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Министерство образования и науки Республики Дагестан</w:t>
      </w:r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МКОУ «</w:t>
      </w:r>
      <w:proofErr w:type="spellStart"/>
      <w:r w:rsidR="00E60E48">
        <w:rPr>
          <w:b/>
          <w:bCs/>
          <w:color w:val="000000"/>
          <w:sz w:val="27"/>
          <w:szCs w:val="27"/>
        </w:rPr>
        <w:t>Мазадинская</w:t>
      </w:r>
      <w:proofErr w:type="spellEnd"/>
      <w:r w:rsidR="00E60E48">
        <w:rPr>
          <w:b/>
          <w:bCs/>
          <w:color w:val="000000"/>
          <w:sz w:val="27"/>
          <w:szCs w:val="27"/>
        </w:rPr>
        <w:t xml:space="preserve"> СОШ им. </w:t>
      </w:r>
      <w:r>
        <w:rPr>
          <w:b/>
          <w:bCs/>
          <w:color w:val="000000"/>
          <w:sz w:val="27"/>
          <w:szCs w:val="27"/>
        </w:rPr>
        <w:t xml:space="preserve">А. </w:t>
      </w:r>
      <w:proofErr w:type="spellStart"/>
      <w:r w:rsidR="00E60E48">
        <w:rPr>
          <w:b/>
          <w:bCs/>
          <w:color w:val="000000"/>
          <w:sz w:val="27"/>
          <w:szCs w:val="27"/>
        </w:rPr>
        <w:t>Шехсаидова</w:t>
      </w:r>
      <w:proofErr w:type="spellEnd"/>
      <w:r>
        <w:rPr>
          <w:b/>
          <w:bCs/>
          <w:color w:val="000000"/>
          <w:sz w:val="27"/>
          <w:szCs w:val="27"/>
        </w:rPr>
        <w:t>»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B53D9" w:rsidRDefault="00920678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Внеклассное мероприятие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848350" cy="3190875"/>
            <wp:effectExtent l="19050" t="0" r="0" b="0"/>
            <wp:docPr id="1" name="Рисунок 1" descr="hello_html_m197ce6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97ce6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E60E48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D68DF">
        <w:rPr>
          <w:rFonts w:ascii="Arial" w:hAnsi="Arial" w:cs="Arial"/>
          <w:color w:val="000000"/>
          <w:sz w:val="44"/>
          <w:szCs w:val="21"/>
        </w:rPr>
        <w:t>Тема: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C21DE5">
        <w:rPr>
          <w:rStyle w:val="a7"/>
          <w:sz w:val="44"/>
        </w:rPr>
        <w:t>«Терроризм – проблема  21 века</w:t>
      </w:r>
      <w:r w:rsidR="00C21DE5">
        <w:rPr>
          <w:rFonts w:ascii="Arial" w:hAnsi="Arial" w:cs="Arial"/>
          <w:color w:val="000000"/>
          <w:sz w:val="21"/>
          <w:szCs w:val="21"/>
        </w:rPr>
        <w:t>»</w:t>
      </w:r>
      <w:r w:rsidR="00DB53D9" w:rsidRPr="00C21DE5">
        <w:rPr>
          <w:rFonts w:ascii="Arial" w:hAnsi="Arial" w:cs="Arial"/>
          <w:color w:val="000000"/>
          <w:sz w:val="21"/>
          <w:szCs w:val="21"/>
        </w:rPr>
        <w:br/>
      </w:r>
    </w:p>
    <w:p w:rsidR="00E60E48" w:rsidRDefault="00DB53D9" w:rsidP="00E60E4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E60E48">
        <w:rPr>
          <w:color w:val="000000"/>
          <w:sz w:val="27"/>
          <w:szCs w:val="27"/>
        </w:rPr>
        <w:t xml:space="preserve">Подготовил: </w:t>
      </w:r>
      <w:proofErr w:type="spellStart"/>
      <w:r w:rsidR="00B549A5">
        <w:rPr>
          <w:color w:val="000000"/>
          <w:sz w:val="27"/>
          <w:szCs w:val="27"/>
        </w:rPr>
        <w:t>Шапилов</w:t>
      </w:r>
      <w:proofErr w:type="spellEnd"/>
      <w:r w:rsidR="00B549A5">
        <w:rPr>
          <w:color w:val="000000"/>
          <w:sz w:val="27"/>
          <w:szCs w:val="27"/>
        </w:rPr>
        <w:t xml:space="preserve"> </w:t>
      </w:r>
      <w:proofErr w:type="spellStart"/>
      <w:r w:rsidR="00B549A5">
        <w:rPr>
          <w:color w:val="000000"/>
          <w:sz w:val="27"/>
          <w:szCs w:val="27"/>
        </w:rPr>
        <w:t>Гаджимурад</w:t>
      </w:r>
      <w:proofErr w:type="spellEnd"/>
      <w:r w:rsidR="00B549A5">
        <w:rPr>
          <w:color w:val="000000"/>
          <w:sz w:val="27"/>
          <w:szCs w:val="27"/>
        </w:rPr>
        <w:t xml:space="preserve"> </w:t>
      </w:r>
      <w:proofErr w:type="spellStart"/>
      <w:r w:rsidR="00B549A5">
        <w:rPr>
          <w:color w:val="000000"/>
          <w:sz w:val="27"/>
          <w:szCs w:val="27"/>
        </w:rPr>
        <w:t>Гамзатович</w:t>
      </w:r>
      <w:proofErr w:type="spellEnd"/>
      <w:r w:rsidR="00B549A5">
        <w:rPr>
          <w:color w:val="000000"/>
          <w:sz w:val="27"/>
          <w:szCs w:val="27"/>
        </w:rPr>
        <w:t xml:space="preserve"> – ученик 9</w:t>
      </w:r>
      <w:r w:rsidR="00E60E48">
        <w:rPr>
          <w:color w:val="000000"/>
          <w:sz w:val="27"/>
          <w:szCs w:val="27"/>
        </w:rPr>
        <w:t xml:space="preserve"> класса</w:t>
      </w:r>
    </w:p>
    <w:p w:rsidR="00BD68DF" w:rsidRPr="00BD68DF" w:rsidRDefault="00E60E48" w:rsidP="00E60E48">
      <w:pPr>
        <w:pStyle w:val="a3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>
        <w:rPr>
          <w:color w:val="000000"/>
          <w:sz w:val="27"/>
          <w:szCs w:val="27"/>
        </w:rPr>
        <w:t xml:space="preserve"> МКОУ «</w:t>
      </w:r>
      <w:proofErr w:type="spellStart"/>
      <w:r>
        <w:rPr>
          <w:color w:val="FF0000"/>
          <w:sz w:val="27"/>
          <w:szCs w:val="27"/>
        </w:rPr>
        <w:t>Мазадинская</w:t>
      </w:r>
      <w:proofErr w:type="spellEnd"/>
      <w:r w:rsidRPr="00E60E48">
        <w:rPr>
          <w:color w:val="FF0000"/>
          <w:sz w:val="27"/>
          <w:szCs w:val="27"/>
        </w:rPr>
        <w:t xml:space="preserve"> СОШ</w:t>
      </w:r>
      <w:r>
        <w:rPr>
          <w:color w:val="FF0000"/>
          <w:sz w:val="27"/>
          <w:szCs w:val="27"/>
        </w:rPr>
        <w:t xml:space="preserve"> им. </w:t>
      </w:r>
      <w:proofErr w:type="spellStart"/>
      <w:r>
        <w:rPr>
          <w:color w:val="FF0000"/>
          <w:sz w:val="27"/>
          <w:szCs w:val="27"/>
        </w:rPr>
        <w:t>А.</w:t>
      </w:r>
      <w:r w:rsidRPr="00BD68DF">
        <w:rPr>
          <w:color w:val="FF0000"/>
          <w:sz w:val="27"/>
          <w:szCs w:val="27"/>
        </w:rPr>
        <w:t>Шехсаидова</w:t>
      </w:r>
      <w:proofErr w:type="spellEnd"/>
      <w:r w:rsidRPr="00E60E48">
        <w:rPr>
          <w:color w:val="FF0000"/>
          <w:sz w:val="27"/>
          <w:szCs w:val="27"/>
        </w:rPr>
        <w:t>»</w:t>
      </w:r>
      <w:r>
        <w:rPr>
          <w:color w:val="FF0000"/>
          <w:sz w:val="27"/>
          <w:szCs w:val="27"/>
        </w:rPr>
        <w:t xml:space="preserve">  </w:t>
      </w:r>
      <w:r w:rsidR="00BD68DF">
        <w:rPr>
          <w:color w:val="FF0000"/>
          <w:sz w:val="27"/>
          <w:szCs w:val="27"/>
        </w:rPr>
        <w:t xml:space="preserve">                                                 </w:t>
      </w:r>
      <w:r w:rsidR="00687067">
        <w:rPr>
          <w:color w:val="FF0000"/>
          <w:sz w:val="27"/>
          <w:szCs w:val="27"/>
        </w:rPr>
        <w:t xml:space="preserve"> </w:t>
      </w:r>
      <w:r w:rsidR="00BD68DF">
        <w:rPr>
          <w:color w:val="FF0000"/>
          <w:sz w:val="27"/>
          <w:szCs w:val="27"/>
        </w:rPr>
        <w:t xml:space="preserve"> с. </w:t>
      </w:r>
      <w:proofErr w:type="spellStart"/>
      <w:r w:rsidR="00BD68DF">
        <w:rPr>
          <w:color w:val="FF0000"/>
          <w:sz w:val="27"/>
          <w:szCs w:val="27"/>
        </w:rPr>
        <w:t>Мазада</w:t>
      </w:r>
      <w:proofErr w:type="spellEnd"/>
      <w:r w:rsidR="00BD68DF">
        <w:rPr>
          <w:color w:val="FF0000"/>
          <w:sz w:val="27"/>
          <w:szCs w:val="27"/>
        </w:rPr>
        <w:t xml:space="preserve">               </w:t>
      </w:r>
      <w:proofErr w:type="spellStart"/>
      <w:r w:rsidR="00BD68DF">
        <w:rPr>
          <w:color w:val="FF0000"/>
          <w:sz w:val="27"/>
          <w:szCs w:val="27"/>
        </w:rPr>
        <w:t>Тляратинский</w:t>
      </w:r>
      <w:proofErr w:type="spellEnd"/>
      <w:r w:rsidR="00BD68DF">
        <w:rPr>
          <w:color w:val="FF0000"/>
          <w:sz w:val="27"/>
          <w:szCs w:val="27"/>
        </w:rPr>
        <w:t xml:space="preserve"> район </w:t>
      </w:r>
      <w:r w:rsidR="00BD68DF">
        <w:rPr>
          <w:sz w:val="27"/>
          <w:szCs w:val="27"/>
        </w:rPr>
        <w:t>РД    368422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Руководитель: </w:t>
      </w:r>
      <w:proofErr w:type="spellStart"/>
      <w:r w:rsidR="00BD68DF">
        <w:rPr>
          <w:color w:val="000000"/>
          <w:sz w:val="27"/>
          <w:szCs w:val="27"/>
        </w:rPr>
        <w:t>Магомедзагидов</w:t>
      </w:r>
      <w:proofErr w:type="spellEnd"/>
      <w:r w:rsidR="00BD68DF">
        <w:rPr>
          <w:color w:val="000000"/>
          <w:sz w:val="27"/>
          <w:szCs w:val="27"/>
        </w:rPr>
        <w:t xml:space="preserve"> </w:t>
      </w:r>
      <w:proofErr w:type="spellStart"/>
      <w:r w:rsidR="00BD68DF">
        <w:rPr>
          <w:color w:val="000000"/>
          <w:sz w:val="27"/>
          <w:szCs w:val="27"/>
        </w:rPr>
        <w:t>Магомедзагид</w:t>
      </w:r>
      <w:proofErr w:type="spellEnd"/>
      <w:r w:rsidR="00BD68DF">
        <w:rPr>
          <w:color w:val="000000"/>
          <w:sz w:val="27"/>
          <w:szCs w:val="27"/>
        </w:rPr>
        <w:t xml:space="preserve"> </w:t>
      </w:r>
      <w:proofErr w:type="spellStart"/>
      <w:r w:rsidR="00BD68DF">
        <w:rPr>
          <w:color w:val="000000"/>
          <w:sz w:val="27"/>
          <w:szCs w:val="27"/>
        </w:rPr>
        <w:t>Абдулвагабович</w:t>
      </w:r>
      <w:proofErr w:type="spellEnd"/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учитель </w:t>
      </w:r>
      <w:r w:rsidR="00BD68DF">
        <w:rPr>
          <w:color w:val="000000"/>
          <w:sz w:val="27"/>
          <w:szCs w:val="27"/>
        </w:rPr>
        <w:t>ОБЖ</w:t>
      </w:r>
    </w:p>
    <w:p w:rsidR="00DB53D9" w:rsidRDefault="00DB53D9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МКОУ «</w:t>
      </w:r>
      <w:proofErr w:type="spellStart"/>
      <w:r w:rsidR="00BD68DF">
        <w:rPr>
          <w:color w:val="000000"/>
          <w:sz w:val="27"/>
          <w:szCs w:val="27"/>
        </w:rPr>
        <w:t>Мазадинская</w:t>
      </w:r>
      <w:proofErr w:type="spellEnd"/>
      <w:r>
        <w:rPr>
          <w:color w:val="000000"/>
          <w:sz w:val="27"/>
          <w:szCs w:val="27"/>
        </w:rPr>
        <w:t xml:space="preserve"> СОШ</w:t>
      </w:r>
      <w:r w:rsidR="00BD68DF">
        <w:rPr>
          <w:color w:val="000000"/>
          <w:sz w:val="27"/>
          <w:szCs w:val="27"/>
        </w:rPr>
        <w:t xml:space="preserve"> им. А. </w:t>
      </w:r>
      <w:proofErr w:type="spellStart"/>
      <w:r w:rsidR="00BD68DF">
        <w:rPr>
          <w:color w:val="000000"/>
          <w:sz w:val="27"/>
          <w:szCs w:val="27"/>
        </w:rPr>
        <w:t>Шехсаидова</w:t>
      </w:r>
      <w:proofErr w:type="spellEnd"/>
      <w:r w:rsidR="00BD68DF">
        <w:rPr>
          <w:color w:val="000000"/>
          <w:sz w:val="27"/>
          <w:szCs w:val="27"/>
        </w:rPr>
        <w:t>»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тел. 8 9</w:t>
      </w:r>
      <w:r w:rsidR="00BD68DF">
        <w:rPr>
          <w:color w:val="000000"/>
          <w:sz w:val="27"/>
          <w:szCs w:val="27"/>
        </w:rPr>
        <w:t>634163381</w:t>
      </w:r>
    </w:p>
    <w:p w:rsidR="00DB53D9" w:rsidRDefault="00B549A5" w:rsidP="00DB53D9">
      <w:pPr>
        <w:pStyle w:val="a3"/>
        <w:spacing w:before="0" w:beforeAutospacing="0" w:after="15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2020</w:t>
      </w:r>
      <w:r w:rsidR="00DB53D9">
        <w:rPr>
          <w:color w:val="000000"/>
          <w:sz w:val="27"/>
          <w:szCs w:val="27"/>
        </w:rPr>
        <w:t>г.</w:t>
      </w:r>
    </w:p>
    <w:p w:rsidR="00920678" w:rsidRDefault="00920678" w:rsidP="00DB53D9">
      <w:pPr>
        <w:pStyle w:val="a3"/>
        <w:spacing w:before="0" w:beforeAutospacing="0" w:after="150" w:afterAutospacing="0"/>
        <w:jc w:val="center"/>
        <w:rPr>
          <w:color w:val="000000"/>
          <w:sz w:val="27"/>
          <w:szCs w:val="27"/>
        </w:rPr>
      </w:pPr>
    </w:p>
    <w:p w:rsidR="00920678" w:rsidRDefault="00920678" w:rsidP="00DB53D9">
      <w:pPr>
        <w:pStyle w:val="a3"/>
        <w:spacing w:before="0" w:beforeAutospacing="0" w:after="150" w:afterAutospacing="0"/>
        <w:jc w:val="center"/>
        <w:rPr>
          <w:color w:val="000000"/>
          <w:sz w:val="27"/>
          <w:szCs w:val="27"/>
        </w:rPr>
      </w:pPr>
    </w:p>
    <w:p w:rsidR="00920678" w:rsidRDefault="00920678" w:rsidP="00DB53D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Оглавление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Введение -1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I Формы терроризма -2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II Масштабы терроризма -5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III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амые страшные теракты современности -7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Заключение -10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Приложение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Список литературы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C21DE5" w:rsidRDefault="00C21DE5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D68DF" w:rsidRDefault="00BD68DF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DB53D9" w:rsidRDefault="00DB53D9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Терроризм — не персонифицированное </w:t>
      </w:r>
      <w:hyperlink r:id="rId5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зло</w:t>
        </w:r>
      </w:hyperlink>
      <w:r>
        <w:rPr>
          <w:rFonts w:ascii="Arial" w:hAnsi="Arial" w:cs="Arial"/>
          <w:color w:val="000000"/>
          <w:sz w:val="27"/>
          <w:szCs w:val="27"/>
        </w:rPr>
        <w:t>, а следствие</w:t>
      </w:r>
    </w:p>
    <w:p w:rsidR="00DB53D9" w:rsidRDefault="00DB53D9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пороков огромного </w:t>
      </w:r>
      <w:hyperlink r:id="rId6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числа</w:t>
        </w:r>
      </w:hyperlink>
      <w:r>
        <w:rPr>
          <w:rFonts w:ascii="Arial" w:hAnsi="Arial" w:cs="Arial"/>
          <w:color w:val="000000"/>
          <w:sz w:val="27"/>
          <w:szCs w:val="27"/>
        </w:rPr>
        <w:t> людей.</w:t>
      </w:r>
    </w:p>
    <w:p w:rsidR="00DB53D9" w:rsidRDefault="00DB53D9" w:rsidP="00DB53D9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А.Н.Сокуров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Введение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Терроризм - проблема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XXI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века, и в это понятие вкладывается порой разный смысл. Современное общество столкнулось со многими видами терроризма, и этот термин лишился чёткой смысловой нагрузки. Под терроризмом подразумеваются и чисто уголовные похищения людей с целью выкупа, и убийства на политической почве, и жестокие методы ведения войны, и угоны самолётов, и шантаж, т. е. акты насилия, направленные против собственности и интересов граждан. Существует более ста определений террора и терроризма, но ни одно из них не является достаточно определённым. Слово террор произошло из латинского языка: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terror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– страх, ужас. Действительно, любые действия террориста всегда предполагают насилие, принуждение, угрозу. Главное средство достижения цели для любого террориста – это запугивание, создание атмосферы страха и неуверенности, наведение ужаса. Принимая во внимание крайнюю общественную опасность и жестокость актов террора, их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антисоциальность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антигуманность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терроризм можно определить как общественный феномен, заключающийся в противоправном использовании крайних форм насилия или угрозы насилием для устрашения противников с целью достижения конкретных целей.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I Формы терроризма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наши дни существует множество форм терроризма, которые можно классифицировать по объектам террористической деятельности и по направленности на достижение тех или иных результатов.</w:t>
      </w:r>
    </w:p>
    <w:p w:rsidR="00DB53D9" w:rsidRDefault="00DB53D9" w:rsidP="00DB53D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Внутригосударственный терроризм представляет собой деятельность специально организованных террористических групп или террористов – одиночек, акции которых направлены на достижение различных политических целей в пределах одного государства. Террором может называться насилие, сознательно направленное по отношению к государству.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Насилие выступает в двух формах: 1) прямое насилие, которое выражается в непосредственном применении силы (война, вооружённое восстание, политические репрессии, террор), и 2) косвенное (скрытое) насилие, которое не предполагает непосредственного использование силы (различные формы духовного, </w:t>
      </w:r>
      <w:r>
        <w:rPr>
          <w:rFonts w:ascii="Arial" w:hAnsi="Arial" w:cs="Arial"/>
          <w:color w:val="000000"/>
          <w:sz w:val="27"/>
          <w:szCs w:val="27"/>
        </w:rPr>
        <w:lastRenderedPageBreak/>
        <w:t>психологического давления, политическое вмешательство, экономическая блокада), но означает только угрозу применения силы (политическое давление, дипломатический ультиматум).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 отмечается в правовой литературе, к государственному террору чаще прибегают нестабильные режимы с низким уровнем легитимности власти, которые не могут поддерживать устойчивость системы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экономическими и политическими методами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. Политический террор Россия познала ещё во времена «Народной воли», участники которой широко пользовались террористическими методами для борьбы с ненавистным правительством (эта организация подготовила 7 покушений на Александра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II). Однако если в прошлые времена террористы избирали в качестве жертв конкретных государственных или общественных деятелей, то современные политические террористы не гнушаются массовыми убийствами: из досадных издержек посторонние жертвы превратились в одно из самых действенных средств современного терроризма. Паника – вот на что рассчитывают террористы. Они ничего не требуют, ни к чему не призывают. Просто взрывают дома, пытаясь посеять животный страх и панику. Страх не является самоцелью. Страх – лишь средство достижения определённых политических целей.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Так, политический терроризм – это использование террора в политических целях. Именно поэтому главными объектами террористических действий выступают большие массы заведомо беззащитных людей. И чем беспощадней и кровавей будет террористическая акция, тем лучше для террористов. Это значит, что тем быстрее власть, политические силы или население будут делать то, что от них требуется. В этом отношении больницы, родильные дома, детские сады, школы, жилые дома – идеальные объекты для политических террористов. То есть, при политическом терроре главным объектом воздействия являются не сами люди, а политическая ситуация, которую посредством террора в отношении мирных жителей пытаются изменить в нужном для террористов направлении. «Обычные» террористы для достижения своих целей сначала угрожают насилием и только при неуступчивости реализуют свои угрозы, политический же террор изначально предполагает массовые человеческие жертвы. Как бы то ни было, терроризм квалифицируется как уголовное преступление, независимо от его причин, целей и мотивов. Современный политический терроризм слился с уголовной преступностью, они взаимодействуют и поддерживают друг друга. Их цели и мотивы могут быть различными, но совпадают формы и методы. Вот несколько примеров: колумбийские террористические организации взаимодействуют с наркомафией, корсиканские – с сицилийской мафией. Часто для получения достаточных финансовых ресурсов для своей деятельности политические террористические группировки пользуются уголовными методами – контрабандой, незаконной торговлей оружием. Кроме того, не всегда можно понять, с какой целью совершаются такие акты, как </w:t>
      </w:r>
      <w:r>
        <w:rPr>
          <w:rFonts w:ascii="Arial" w:hAnsi="Arial" w:cs="Arial"/>
          <w:color w:val="000000"/>
          <w:sz w:val="27"/>
          <w:szCs w:val="27"/>
        </w:rPr>
        <w:lastRenderedPageBreak/>
        <w:t>захват заложников, убийство известных журналистов, угон самолётов. Какой характер они носят – уголовный или политический?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Когда государственный терроризм выходит за границы отдельных стран, он приобретает характер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международного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. В последнее время этот вид терроризма приобрёл невиданные, глобальные масштабы. Международный терроризм расшатывает государственные и политические устои, наносит огромный материальный ущерб, уничтожает памятники культуры, подрывает международные отношения.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Разновидностями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международного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являются транснациональный и международный криминальный терроризм. Первый представляет собой различные акции негосударственных террористических организаций в других государствах. Однако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они осуществляются самостоятельно и не нацелены на изменение международных отношений. Второй проявляется в действиях международной организованной преступности, участники которой могут быть далеки от каких – либо политических целей, а их акции могут быть направлены против конкурирующих преступных организаций в другой стране.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В соответствии с направленностью терроризм можно классифицировать также на: социальный, преследующий цель коренного или частичного изменения экономического или политического строя собственной страны; националистический, практикуемый организациями сепаратистского толка и организациями, поставившими своей целью борьбу против диктата инонациональных государств;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религиозный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связанный либо с борьбой приверженцев одной религии (или секты) в рамках общего государства с приверженцами других, либо с попыткой низвергнуть светскую власть и утвердить власть религиозную.</w:t>
      </w:r>
    </w:p>
    <w:p w:rsidR="00C21DE5" w:rsidRDefault="00C21DE5" w:rsidP="00C21DE5"/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Терроризм, представляющий собой опасность глобального масштаба, в современных условиях, по существу, превратился в угрозу политическим, экономическим, социальным институтам государства, правам и фундаментальным свободам человека.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II .Масштабы терроризма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Сегодня в мире насчитывается около 500 нелегальных террористических организаций. С 1968 по 1980 гг. ими было совершено около 67000 террористических актов, в результате которых погибло 3668 и ранено 7474 человека. В современных условиях наблюдается эскалация террористической деятельности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экстремистски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настроенных лиц, групп и организаций, усложняется её характер, возрастают изощрённость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античеловечность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террористических актов. Согласно исследованиям ряда российских учёных и данным зарубежных исследовательских центров, совокупный бюджет в сфере террора составляет ежегодно от 5 до 20 млрд. долларов.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Хотелось бы отметить тот факт, что кроме многочисленных террористических организаций, существует и множество поддерживающих эти организации государственных структур и даже государств – спонсоров терроризма. В основном это развитые западные и арабские нефтедобывающие страны. Совершенно очевидно, что явление терроризма становится особенно опасным, если оно создаётся и поддерживается государственными режимами, особенно диктаторского, националистического, сепаратистского типа. Предполагается, что базы подготовки террористов существуют, по меньшей мере, в десятке стран: Иран, Ирак, Северная Корея, Ливия, Сомали, Куба, Сирия, Судан. Экстремистские и террористические организации и группировки, не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исключая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мусульманские, находятся на территории таких развитых стран как Германия, Великобритания, Франция. Террористическое подполье – в том числе такие группировки, как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Хамас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Хезболла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 «Исламский джихад» – действуют в труднодоступных джунглях и пустынях и скрываются в центрах больших городов.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Кровавые акции чеченцев, события 11 сентября в США, почти ежедневные террористические акты в Израиле, поражающие своей жестокостью и варварскими формами (взрывы в местах массового скопления людей – кафе, магазинах, административных зданиях, пассажирских автобусах и самолётах).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 это далеко не полный список действий террористов – фанатиков за последние несколько лет. Хотелось бы отметь, что все перечисленные акты совершались террористами на религиозной почве. Именно религиозные убеждения Бен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Ладена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делают его и его последователей такими опасными. Известно, что агенты так называемого террориста номер один уже в течение многих лет пытались купить или выкрасть ядерные технологии. По-видимому, они считали это своими главным религиозным назначением – добраться до химического, биологического и ядерного оружия массового поражения. Вот что пишет Стивен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Саймон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бывший член Совета Национальной безопасности, издавший книгу о религиозном терроризме: «Это не насилие на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службе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какой – либо практической программы. Это – убийство неверных во славу Аллаха. Для человека нерелигиозного – это безумие. И может ли это кончиться само по себе? Факты говорят за себя: у них есть только одна цель – убить, возможно, большее число людей, чтобы подорвать, таким образом, власть сатаны. И никакой ответственности: есть только один моральный критерий, и этот критерий – Бог». Восторженные и убеждённые, что они выполняют волю Божью, террористы–фанатики лишены какого–либо морального самоограничения. Они ограничены только своими возможностями.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Современный терроризм представляет не только угрозу безопасности отдельных политических или общественных деятелей, организаций, государств. Принимая во внимание глобальные масштабы и размах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терроризма сегодня, можно с полной определённостью утверждать, что он представляет смертельную опасность для всего человечества. Известными фактами являются попытки отравления водопроводной воды, распыления радиоактивных веществ, применение оружия массового поражения в метро, угрозы применения горчичного газа, бациллы сибирской язвы, распространение которой могло бы сравниться по количеству жертв с действием термоядерного оружия. Террористами также была создана подпольная лаборатория по производству палочки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ботулинуса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200 граммов которого достаточно для уничтожения всего живого на планете, не раз предпринимались попытки проникнуть на ядерные объекты, получить доступ к химическому и бактериологическому оружию.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Таким образом, для решения вышеизложенной проблемы представляется необходимым совершенствование национального уголовного законодательства, ужесточение санкций по отношению к государствам, поддерживающим терроризм, координация усилий и тесное сотрудничество всех международных организаций по борьбе с терроризмом.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III.Самые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страшные теракты современности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Очень страшно стало жить. Каждый раз, когда слышишь об очередном террористическом акте, замирает сердце. Давайте вспомним некоторые страшные страницы из современной истории….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Террористические акты 11 сентября 2001 года  — серия четырёх координированных </w:t>
      </w:r>
      <w:hyperlink r:id="rId7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самоубийственных террористических актов</w:t>
        </w:r>
      </w:hyperlink>
      <w:r>
        <w:rPr>
          <w:rFonts w:ascii="Arial" w:hAnsi="Arial" w:cs="Arial"/>
          <w:color w:val="000000"/>
          <w:sz w:val="27"/>
          <w:szCs w:val="27"/>
        </w:rPr>
        <w:t>, произошедших в </w:t>
      </w:r>
      <w:hyperlink r:id="rId8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Соединённых Штатах Америки</w:t>
        </w:r>
      </w:hyperlink>
      <w:r>
        <w:rPr>
          <w:rFonts w:ascii="Arial" w:hAnsi="Arial" w:cs="Arial"/>
          <w:color w:val="000000"/>
          <w:sz w:val="27"/>
          <w:szCs w:val="27"/>
        </w:rPr>
        <w:t>. По официальной версии, ответственность за эти атаки лежит на </w:t>
      </w:r>
      <w:hyperlink r:id="rId9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террористической</w:t>
        </w:r>
      </w:hyperlink>
      <w:r>
        <w:rPr>
          <w:rFonts w:ascii="Arial" w:hAnsi="Arial" w:cs="Arial"/>
          <w:color w:val="000000"/>
          <w:sz w:val="27"/>
          <w:szCs w:val="27"/>
        </w:rPr>
        <w:t> организации «</w:t>
      </w:r>
      <w:hyperlink r:id="rId10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Аль-Каида</w:t>
        </w:r>
      </w:hyperlink>
      <w:r>
        <w:rPr>
          <w:rFonts w:ascii="Arial" w:hAnsi="Arial" w:cs="Arial"/>
          <w:color w:val="000000"/>
          <w:sz w:val="27"/>
          <w:szCs w:val="27"/>
        </w:rPr>
        <w:t>».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Утром того дня четыре группы </w:t>
      </w:r>
      <w:hyperlink r:id="rId11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террористов</w:t>
        </w:r>
      </w:hyperlink>
      <w:r>
        <w:rPr>
          <w:rFonts w:ascii="Arial" w:hAnsi="Arial" w:cs="Arial"/>
          <w:color w:val="000000"/>
          <w:sz w:val="27"/>
          <w:szCs w:val="27"/>
        </w:rPr>
        <w:t>, имеющих отношение к «</w:t>
      </w:r>
      <w:hyperlink r:id="rId12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Аль-Каиде</w:t>
        </w:r>
      </w:hyperlink>
      <w:r>
        <w:rPr>
          <w:rFonts w:ascii="Arial" w:hAnsi="Arial" w:cs="Arial"/>
          <w:color w:val="000000"/>
          <w:sz w:val="27"/>
          <w:szCs w:val="27"/>
        </w:rPr>
        <w:t>»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общим количеством 19 человек, захватили четыре рейсовых пассажирских </w:t>
      </w:r>
      <w:hyperlink r:id="rId13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авиалайнера</w:t>
        </w:r>
      </w:hyperlink>
      <w:r>
        <w:rPr>
          <w:rFonts w:ascii="Arial" w:hAnsi="Arial" w:cs="Arial"/>
          <w:color w:val="000000"/>
          <w:sz w:val="27"/>
          <w:szCs w:val="27"/>
        </w:rPr>
        <w:t>. Каждая группа имела как минимум одного члена, прошедшего начальную лётную подготовку. Захватчики направили два из этих лайнеров в башни </w:t>
      </w:r>
      <w:hyperlink r:id="rId14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Всемирного торгового центра</w:t>
        </w:r>
      </w:hyperlink>
      <w:r>
        <w:rPr>
          <w:rFonts w:ascii="Arial" w:hAnsi="Arial" w:cs="Arial"/>
          <w:color w:val="000000"/>
          <w:sz w:val="27"/>
          <w:szCs w:val="27"/>
        </w:rPr>
        <w:t>, расположенные в южной части </w:t>
      </w:r>
      <w:hyperlink r:id="rId15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Манхэттена</w:t>
        </w:r>
      </w:hyperlink>
      <w:r>
        <w:rPr>
          <w:rFonts w:ascii="Arial" w:hAnsi="Arial" w:cs="Arial"/>
          <w:color w:val="000000"/>
          <w:sz w:val="27"/>
          <w:szCs w:val="27"/>
        </w:rPr>
        <w:t> в </w:t>
      </w:r>
      <w:hyperlink r:id="rId16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Нью-Йорке</w:t>
        </w:r>
      </w:hyperlink>
      <w:r>
        <w:rPr>
          <w:rFonts w:ascii="Arial" w:hAnsi="Arial" w:cs="Arial"/>
          <w:color w:val="000000"/>
          <w:sz w:val="27"/>
          <w:szCs w:val="27"/>
        </w:rPr>
        <w:t>. 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Помимо 19 террористов, в результате атак погибло 2977 человек, ещё 24 пропали без вести. Большинство погибших были гражданскими лицами.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Незаживающая рана – трагедия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Беслане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еррористический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акт в Беслане — захват </w:t>
      </w:r>
      <w:hyperlink r:id="rId17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заложников</w:t>
        </w:r>
      </w:hyperlink>
      <w:r>
        <w:rPr>
          <w:rFonts w:ascii="Arial" w:hAnsi="Arial" w:cs="Arial"/>
          <w:color w:val="000000"/>
          <w:sz w:val="27"/>
          <w:szCs w:val="27"/>
        </w:rPr>
        <w:t> в школе № 1 города </w:t>
      </w:r>
      <w:hyperlink r:id="rId18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Беслана</w:t>
        </w:r>
      </w:hyperlink>
      <w:r>
        <w:rPr>
          <w:rFonts w:ascii="Arial" w:hAnsi="Arial" w:cs="Arial"/>
          <w:color w:val="000000"/>
          <w:sz w:val="27"/>
          <w:szCs w:val="27"/>
        </w:rPr>
        <w:t> (</w:t>
      </w:r>
      <w:hyperlink r:id="rId19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Северная Осетия</w:t>
        </w:r>
      </w:hyperlink>
      <w:r>
        <w:rPr>
          <w:rFonts w:ascii="Arial" w:hAnsi="Arial" w:cs="Arial"/>
          <w:color w:val="000000"/>
          <w:sz w:val="27"/>
          <w:szCs w:val="27"/>
        </w:rPr>
        <w:t>), совершённый террористами утром </w:t>
      </w:r>
      <w:hyperlink r:id="rId20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1 сентября</w:t>
        </w:r>
      </w:hyperlink>
      <w:r>
        <w:rPr>
          <w:rFonts w:ascii="Arial" w:hAnsi="Arial" w:cs="Arial"/>
          <w:color w:val="000000"/>
          <w:sz w:val="27"/>
          <w:szCs w:val="27"/>
        </w:rPr>
        <w:t> </w:t>
      </w:r>
      <w:hyperlink r:id="rId21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2004 года</w:t>
        </w:r>
      </w:hyperlink>
      <w:r>
        <w:rPr>
          <w:rFonts w:ascii="Arial" w:hAnsi="Arial" w:cs="Arial"/>
          <w:color w:val="000000"/>
          <w:sz w:val="27"/>
          <w:szCs w:val="27"/>
        </w:rPr>
        <w:t> во время торжественной линейки, посвящённой началу учебного года. В течение двух с половиной дней террористы удерживали в заминированном здании 1128 заложнико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в(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преимущественно детей, их родителей и сотрудников школы) в тяжелейших условиях, отказывая </w:t>
      </w:r>
      <w:r>
        <w:rPr>
          <w:rFonts w:ascii="Arial" w:hAnsi="Arial" w:cs="Arial"/>
          <w:color w:val="000000"/>
          <w:sz w:val="27"/>
          <w:szCs w:val="27"/>
        </w:rPr>
        <w:lastRenderedPageBreak/>
        <w:t>людям даже в удовлетворении минимальных естественных потребностей.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Хотя большинство заложников были освобождены в ходе штурма, в результате теракта погибли 314 человек из числа заложников, из них 186 детей. Всего, включая спасателей, погибло 333 человека, и свыше 800 получили ранения разной степени тяжести.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Экономический ущерб от теракта превысил 34 миллиона рублей. Ответственность за организацию атаки публично взял на себя </w:t>
      </w:r>
      <w:hyperlink r:id="rId22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Шамиль Басаев</w:t>
        </w:r>
      </w:hyperlink>
      <w:r>
        <w:rPr>
          <w:rFonts w:ascii="Arial" w:hAnsi="Arial" w:cs="Arial"/>
          <w:color w:val="000000"/>
          <w:sz w:val="27"/>
          <w:szCs w:val="27"/>
        </w:rPr>
        <w:t>, опубликовав заявление на сайте чеченских сепаратистов «</w:t>
      </w:r>
      <w:hyperlink r:id="rId23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Кавказ-центр</w:t>
        </w:r>
      </w:hyperlink>
      <w:r>
        <w:rPr>
          <w:rFonts w:ascii="Arial" w:hAnsi="Arial" w:cs="Arial"/>
          <w:color w:val="000000"/>
          <w:sz w:val="27"/>
          <w:szCs w:val="27"/>
        </w:rPr>
        <w:t>» 17 сентября 2004 года.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Теракт в Беслане стал заключительным в череде террористических атак, совершённых в России в 2004 году, после чего политическое руководство страны осуществило ряд серьёзных реформ в </w:t>
      </w:r>
      <w:hyperlink r:id="rId24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законодательстве</w:t>
        </w:r>
      </w:hyperlink>
      <w:r>
        <w:rPr>
          <w:rFonts w:ascii="Arial" w:hAnsi="Arial" w:cs="Arial"/>
          <w:color w:val="000000"/>
          <w:sz w:val="27"/>
          <w:szCs w:val="27"/>
        </w:rPr>
        <w:t>. В частности, были отменены выборы губернаторов и созданы </w:t>
      </w:r>
      <w:hyperlink r:id="rId25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Общественная Палата</w:t>
        </w:r>
      </w:hyperlink>
      <w:r>
        <w:rPr>
          <w:rFonts w:ascii="Arial" w:hAnsi="Arial" w:cs="Arial"/>
          <w:color w:val="000000"/>
          <w:sz w:val="27"/>
          <w:szCs w:val="27"/>
        </w:rPr>
        <w:t>, </w:t>
      </w:r>
      <w:hyperlink r:id="rId26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Национальный антитеррористический комитет</w:t>
        </w:r>
      </w:hyperlink>
      <w:r>
        <w:rPr>
          <w:rFonts w:ascii="Arial" w:hAnsi="Arial" w:cs="Arial"/>
          <w:color w:val="000000"/>
          <w:sz w:val="27"/>
          <w:szCs w:val="27"/>
        </w:rPr>
        <w:t> и «Комиссия по вопросам улучшения социально-экономического положения в ЮФО».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Террористический акт в редакции </w:t>
      </w:r>
      <w:proofErr w:type="spellStart"/>
      <w:r w:rsidR="00946466"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"https://infourok.ru/go.html?href=https%3A%2F%2Fru.wikipedia.org%2Fwiki%2FCharlie_Hebdo" </w:instrText>
      </w:r>
      <w:r w:rsidR="00946466">
        <w:rPr>
          <w:rFonts w:ascii="Arial" w:hAnsi="Arial" w:cs="Arial"/>
          <w:color w:val="000000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color w:val="1DBEF1"/>
          <w:sz w:val="27"/>
          <w:szCs w:val="27"/>
          <w:u w:val="none"/>
        </w:rPr>
        <w:t>Charlie</w:t>
      </w:r>
      <w:proofErr w:type="spellEnd"/>
      <w:r>
        <w:rPr>
          <w:rStyle w:val="a4"/>
          <w:rFonts w:ascii="Arial" w:hAnsi="Arial" w:cs="Arial"/>
          <w:color w:val="1DBEF1"/>
          <w:sz w:val="27"/>
          <w:szCs w:val="27"/>
          <w:u w:val="none"/>
        </w:rPr>
        <w:t xml:space="preserve"> </w:t>
      </w:r>
      <w:proofErr w:type="spellStart"/>
      <w:r>
        <w:rPr>
          <w:rStyle w:val="a4"/>
          <w:rFonts w:ascii="Arial" w:hAnsi="Arial" w:cs="Arial"/>
          <w:color w:val="1DBEF1"/>
          <w:sz w:val="27"/>
          <w:szCs w:val="27"/>
          <w:u w:val="none"/>
        </w:rPr>
        <w:t>Hebdo</w:t>
      </w:r>
      <w:proofErr w:type="spellEnd"/>
      <w:r w:rsidR="00946466">
        <w:rPr>
          <w:rFonts w:ascii="Arial" w:hAnsi="Arial" w:cs="Arial"/>
          <w:color w:val="000000"/>
          <w:sz w:val="27"/>
          <w:szCs w:val="27"/>
        </w:rPr>
        <w:fldChar w:fldCharType="end"/>
      </w:r>
      <w:r>
        <w:rPr>
          <w:rFonts w:ascii="Arial" w:hAnsi="Arial" w:cs="Arial"/>
          <w:color w:val="000000"/>
          <w:sz w:val="27"/>
          <w:szCs w:val="27"/>
        </w:rPr>
        <w:t> произошёл </w:t>
      </w:r>
      <w:hyperlink r:id="rId27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7 января</w:t>
        </w:r>
      </w:hyperlink>
      <w:r>
        <w:rPr>
          <w:rFonts w:ascii="Arial" w:hAnsi="Arial" w:cs="Arial"/>
          <w:color w:val="000000"/>
          <w:sz w:val="27"/>
          <w:szCs w:val="27"/>
        </w:rPr>
        <w:t> </w:t>
      </w:r>
      <w:hyperlink r:id="rId28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2015 года</w:t>
        </w:r>
      </w:hyperlink>
      <w:r>
        <w:rPr>
          <w:rFonts w:ascii="Arial" w:hAnsi="Arial" w:cs="Arial"/>
          <w:color w:val="000000"/>
          <w:sz w:val="27"/>
          <w:szCs w:val="27"/>
        </w:rPr>
        <w:t> в </w:t>
      </w:r>
      <w:hyperlink r:id="rId29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Париже</w:t>
        </w:r>
      </w:hyperlink>
      <w:r>
        <w:rPr>
          <w:rFonts w:ascii="Arial" w:hAnsi="Arial" w:cs="Arial"/>
          <w:color w:val="000000"/>
          <w:sz w:val="27"/>
          <w:szCs w:val="27"/>
        </w:rPr>
        <w:t xml:space="preserve">. В результате нападения вооружённых боевиков погибло 12 человек, ранено 11. Главные подозреваемые в совершении террористического акта братья Саид и Шериф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Куаши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9 января были уничтожены французскими силовиками в ходе спецоперации.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Ответственность за теракт взяли на себя боевики террористической организации «</w:t>
      </w:r>
      <w:hyperlink r:id="rId30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Аль-Каида на Аравийском полуострове</w:t>
        </w:r>
      </w:hyperlink>
      <w:r>
        <w:rPr>
          <w:rFonts w:ascii="Arial" w:hAnsi="Arial" w:cs="Arial"/>
          <w:color w:val="000000"/>
          <w:sz w:val="27"/>
          <w:szCs w:val="27"/>
        </w:rPr>
        <w:t xml:space="preserve">». О причастности 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произошедшему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также заявили в террористической организации «</w:t>
      </w:r>
      <w:hyperlink r:id="rId31" w:history="1">
        <w:r>
          <w:rPr>
            <w:rStyle w:val="a4"/>
            <w:rFonts w:ascii="Arial" w:hAnsi="Arial" w:cs="Arial"/>
            <w:color w:val="1DBEF1"/>
            <w:sz w:val="27"/>
            <w:szCs w:val="27"/>
            <w:u w:val="none"/>
          </w:rPr>
          <w:t>Исламское государство</w:t>
        </w:r>
      </w:hyperlink>
      <w:r>
        <w:rPr>
          <w:rFonts w:ascii="Arial" w:hAnsi="Arial" w:cs="Arial"/>
          <w:color w:val="000000"/>
          <w:sz w:val="27"/>
          <w:szCs w:val="27"/>
        </w:rPr>
        <w:t>»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Террористический акт в редакции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Charlie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Hebdo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стал началом череды нападений во Франции в период с 7 по 9 января 2015 года. Всего жертвами январских терактов стали 17 человек: 14 гражданских и 3 полицейских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Совсем недавно произошел трагический случай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Дагестане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.Ч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етверо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боевиков 10 июля 2016 года в лесу, расположенном в двух километрах от села Сергокала, увидев группу отдыхающих, подошли к ним, после чего застрелили 23-летнего молодого человека. Затем бандиты связали еще четырех отдыхающих и завладели машиной, принадлежащей одному из них.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Обнаружив у одного из связанных молодых людей удостоверение сотрудника МВД, преступники приказали полицейскому обратиться к коллегам и друзьям с просьбой покинуть правоохранительные органы. Но вместо этого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Нурбагандов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заявил на камеру: "Работайте, братья!", после чего бандиты его застрелили.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Двое боевиков, в том числе главарь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избербашской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бандгруппы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Халимбеков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причастные к убийству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Нурбагандова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были ликвидированы в спецоперациях 7 сентября в Махачкале и Избербаше. Еще двух боевиков силовики задержали 9 сентября в Избербаше.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Президент России Владимир Путин присвоил посмертно звание Героя России расстрелянному боевиками лейтенанту полиции за мужество и героизм, проявленные при исполнении служебного долга. В четверг, 22 сентября, Путин в Кремле вручил Звезду Героя России родителям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Нурбагандова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Заключение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Я против терроризма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я против уничтожения людей. Люди рождаются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чтобы жить и приносить пользу своей стране. Человек вышел на улицу, торопился на работу, может, он был врачом и его ждали больные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которые верили в то, что он их вылечит. Он шел по улице, радовался весеннему солнышку, зашел в метро, сел в поезд, ничего не предвещало беды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….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Но взрыв оборвал все это как-то вдруг. Я не хочу, чтобы со мной или с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моими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близкими произошло нечто подобное.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Каждый человек должен приложить усилие для борьбы с терроризмом, и только тогда нам удастся его побороть.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  <w:t>Впиваясь мутным взглядом в программу новостей,</w:t>
      </w:r>
      <w:r>
        <w:rPr>
          <w:rFonts w:ascii="Arial" w:hAnsi="Arial" w:cs="Arial"/>
          <w:color w:val="000000"/>
          <w:sz w:val="27"/>
          <w:szCs w:val="27"/>
        </w:rPr>
        <w:br/>
        <w:t>Спокойно слушаешь все эти ужасы,</w:t>
      </w:r>
      <w:r>
        <w:rPr>
          <w:rFonts w:ascii="Arial" w:hAnsi="Arial" w:cs="Arial"/>
          <w:color w:val="000000"/>
          <w:sz w:val="27"/>
          <w:szCs w:val="27"/>
        </w:rPr>
        <w:br/>
        <w:t>Тебя не трогает количество смертей,</w:t>
      </w:r>
      <w:r>
        <w:rPr>
          <w:rFonts w:ascii="Arial" w:hAnsi="Arial" w:cs="Arial"/>
          <w:color w:val="000000"/>
          <w:sz w:val="27"/>
          <w:szCs w:val="27"/>
        </w:rPr>
        <w:br/>
      </w:r>
      <w:hyperlink r:id="rId32" w:history="1">
        <w:r>
          <w:rPr>
            <w:rStyle w:val="a4"/>
            <w:rFonts w:ascii="Arial" w:hAnsi="Arial" w:cs="Arial"/>
            <w:color w:val="00000A"/>
            <w:sz w:val="27"/>
            <w:szCs w:val="27"/>
            <w:u w:val="none"/>
          </w:rPr>
          <w:t>Жизнь</w:t>
        </w:r>
      </w:hyperlink>
      <w:r>
        <w:rPr>
          <w:rFonts w:ascii="Arial" w:hAnsi="Arial" w:cs="Arial"/>
          <w:color w:val="000000"/>
          <w:sz w:val="27"/>
          <w:szCs w:val="27"/>
        </w:rPr>
        <w:t> продолжается, планета кружится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 всё изменится, когда увидишь </w:t>
      </w:r>
      <w:hyperlink r:id="rId33" w:history="1">
        <w:r>
          <w:rPr>
            <w:rStyle w:val="a4"/>
            <w:rFonts w:ascii="Arial" w:hAnsi="Arial" w:cs="Arial"/>
            <w:color w:val="00000A"/>
            <w:sz w:val="27"/>
            <w:szCs w:val="27"/>
            <w:u w:val="none"/>
          </w:rPr>
          <w:t>кровь</w:t>
        </w:r>
      </w:hyperlink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br/>
        <w:t>Не на экране, а возле дома на </w:t>
      </w:r>
      <w:hyperlink r:id="rId34" w:history="1">
        <w:r>
          <w:rPr>
            <w:rStyle w:val="a4"/>
            <w:rFonts w:ascii="Arial" w:hAnsi="Arial" w:cs="Arial"/>
            <w:color w:val="00000A"/>
            <w:sz w:val="27"/>
            <w:szCs w:val="27"/>
            <w:u w:val="none"/>
          </w:rPr>
          <w:t>траве</w:t>
        </w:r>
      </w:hyperlink>
      <w:r>
        <w:rPr>
          <w:rFonts w:ascii="Arial" w:hAnsi="Arial" w:cs="Arial"/>
          <w:color w:val="000000"/>
          <w:sz w:val="27"/>
          <w:szCs w:val="27"/>
        </w:rPr>
        <w:t>…</w:t>
      </w:r>
    </w:p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/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Приложение 1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105400" cy="4038600"/>
            <wp:effectExtent l="19050" t="0" r="0" b="0"/>
            <wp:docPr id="2" name="Рисунок 1" descr="hello_html_60d9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0d9211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76850" cy="3962400"/>
            <wp:effectExtent l="19050" t="0" r="0" b="0"/>
            <wp:docPr id="3" name="Рисунок 2" descr="hello_html_6274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274015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Приложение 2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162550" cy="3552825"/>
            <wp:effectExtent l="19050" t="0" r="0" b="0"/>
            <wp:wrapSquare wrapText="bothSides"/>
            <wp:docPr id="6" name="Рисунок 2" descr="hello_html_m1e288d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e288da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250825</wp:posOffset>
            </wp:positionV>
            <wp:extent cx="5762625" cy="4476750"/>
            <wp:effectExtent l="19050" t="0" r="9525" b="0"/>
            <wp:wrapSquare wrapText="bothSides"/>
            <wp:docPr id="5" name="Рисунок 3" descr="hello_html_m7f9ee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f9ee34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227965</wp:posOffset>
            </wp:positionV>
            <wp:extent cx="5915025" cy="7134225"/>
            <wp:effectExtent l="19050" t="0" r="9525" b="0"/>
            <wp:wrapSquare wrapText="bothSides"/>
            <wp:docPr id="4" name="Рисунок 4" descr="hello_html_8ba96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8ba968a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619750" cy="8610600"/>
            <wp:effectExtent l="19050" t="0" r="0" b="0"/>
            <wp:docPr id="7" name="Рисунок 3" descr="hello_html_m70f116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0f1168d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Список литературы</w:t>
      </w: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1.       Артамонов И.И. Терроризм: способы предотвращения, методика расследования. М., 2002.</w:t>
      </w: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2.       Гончаров С. Актуальные проблемы борьбы с терроризмом. // Мировое сообщество против глобализации преступности и терроризма. М., </w:t>
      </w:r>
      <w:proofErr w:type="spellStart"/>
      <w:r>
        <w:rPr>
          <w:color w:val="333333"/>
          <w:sz w:val="27"/>
          <w:szCs w:val="27"/>
        </w:rPr>
        <w:t>Междунар</w:t>
      </w:r>
      <w:proofErr w:type="spellEnd"/>
      <w:r>
        <w:rPr>
          <w:color w:val="333333"/>
          <w:sz w:val="27"/>
          <w:szCs w:val="27"/>
        </w:rPr>
        <w:t>. отношения, 2002.</w:t>
      </w: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3.       Лучков Н.А., </w:t>
      </w:r>
      <w:proofErr w:type="spellStart"/>
      <w:r>
        <w:rPr>
          <w:color w:val="333333"/>
          <w:sz w:val="27"/>
          <w:szCs w:val="27"/>
        </w:rPr>
        <w:t>Хотько</w:t>
      </w:r>
      <w:proofErr w:type="spellEnd"/>
      <w:r>
        <w:rPr>
          <w:color w:val="333333"/>
          <w:sz w:val="27"/>
          <w:szCs w:val="27"/>
        </w:rPr>
        <w:t xml:space="preserve"> А.М. Политология в вопросах и ответах. Саратов, 1999.</w:t>
      </w:r>
    </w:p>
    <w:p w:rsidR="00C21DE5" w:rsidRDefault="00C21DE5" w:rsidP="00C21D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4.    Ольшанский Д.В. Психология терроризма. СПб</w:t>
      </w:r>
      <w:proofErr w:type="gramStart"/>
      <w:r>
        <w:rPr>
          <w:color w:val="333333"/>
          <w:sz w:val="27"/>
          <w:szCs w:val="27"/>
        </w:rPr>
        <w:t xml:space="preserve">., </w:t>
      </w:r>
      <w:proofErr w:type="gramEnd"/>
      <w:r>
        <w:rPr>
          <w:color w:val="333333"/>
          <w:sz w:val="27"/>
          <w:szCs w:val="27"/>
        </w:rPr>
        <w:t>2002.</w:t>
      </w:r>
    </w:p>
    <w:p w:rsidR="00C21DE5" w:rsidRDefault="00C21DE5" w:rsidP="00C21D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21DE5" w:rsidRDefault="00C21DE5" w:rsidP="00C21DE5"/>
    <w:p w:rsidR="00C21DE5" w:rsidRDefault="00C21DE5" w:rsidP="00C21DE5"/>
    <w:p w:rsidR="00834BEE" w:rsidRDefault="00834BEE"/>
    <w:sectPr w:rsidR="00834BEE" w:rsidSect="00834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3D9"/>
    <w:rsid w:val="00063DE4"/>
    <w:rsid w:val="001D6668"/>
    <w:rsid w:val="00687067"/>
    <w:rsid w:val="00834BEE"/>
    <w:rsid w:val="00920678"/>
    <w:rsid w:val="00946466"/>
    <w:rsid w:val="00B549A5"/>
    <w:rsid w:val="00BD68DF"/>
    <w:rsid w:val="00C21DE5"/>
    <w:rsid w:val="00C30FFA"/>
    <w:rsid w:val="00DB53D9"/>
    <w:rsid w:val="00E6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53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3D9"/>
    <w:rPr>
      <w:rFonts w:ascii="Tahoma" w:hAnsi="Tahoma" w:cs="Tahoma"/>
      <w:sz w:val="16"/>
      <w:szCs w:val="16"/>
    </w:rPr>
  </w:style>
  <w:style w:type="character" w:styleId="a7">
    <w:name w:val="Subtle Reference"/>
    <w:basedOn w:val="a0"/>
    <w:uiPriority w:val="31"/>
    <w:qFormat/>
    <w:rsid w:val="00C21DE5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4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A1%25D0%25A8%25D0%2590" TargetMode="External"/><Relationship Id="rId13" Type="http://schemas.openxmlformats.org/officeDocument/2006/relationships/hyperlink" Target="https://infourok.ru/go.html?href=https%3A%2F%2Fru.wikipedia.org%2Fwiki%2F%25D0%259F%25D0%25B0%25D1%2581%25D1%2581%25D0%25B0%25D0%25B6%25D0%25B8%25D1%2580%25D1%2581%25D0%25BA%25D0%25B8%25D0%25B9_%25D1%2581%25D0%25B0%25D0%25BC%25D0%25BE%25D0%25BB%25D1%2591%25D1%2582" TargetMode="External"/><Relationship Id="rId18" Type="http://schemas.openxmlformats.org/officeDocument/2006/relationships/hyperlink" Target="https://infourok.ru/go.html?href=https%3A%2F%2Fru.wikipedia.org%2Fwiki%2F%25D0%2591%25D0%25B5%25D1%2581%25D0%25BB%25D0%25B0%25D0%25BD" TargetMode="External"/><Relationship Id="rId26" Type="http://schemas.openxmlformats.org/officeDocument/2006/relationships/hyperlink" Target="https://infourok.ru/go.html?href=https%3A%2F%2Fru.wikipedia.org%2Fwiki%2F%25D0%259D%25D0%25B0%25D1%2586%25D0%25B8%25D0%25BE%25D0%25BD%25D0%25B0%25D0%25BB%25D1%258C%25D0%25BD%25D1%258B%25D0%25B9_%25D0%25B0%25D0%25BD%25D1%2582%25D0%25B8%25D1%2582%25D0%25B5%25D1%2580%25D1%2580%25D0%25BE%25D1%2580%25D0%25B8%25D1%2581%25D1%2582%25D0%25B8%25D1%2587%25D0%25B5%25D1%2581%25D0%25BA%25D0%25B8%25D0%25B9_%25D0%25BA%25D0%25BE%25D0%25BC%25D0%25B8%25D1%2582%25D0%25B5%25D1%2582_%28%25D0%25A0%25D0%25BE%25D1%2581%25D1%2581%25D0%25B8%25D1%258F%29" TargetMode="External"/><Relationship Id="rId39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hyperlink" Target="https://infourok.ru/go.html?href=https%3A%2F%2Fru.wikipedia.org%2Fwiki%2F2004_%25D0%25B3%25D0%25BE%25D0%25B4" TargetMode="External"/><Relationship Id="rId34" Type="http://schemas.openxmlformats.org/officeDocument/2006/relationships/hyperlink" Target="https://infourok.ru/go.html?href=http%3A%2F%2Fwww.aforizmov.net%2Fstihi%2Ftags%2Ftrava%2F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infourok.ru/go.html?href=https%3A%2F%2Fru.wikipedia.org%2Fwiki%2F%25D0%25A2%25D0%25B5%25D1%2580%25D1%2580%25D0%25BE%25D1%2580%25D0%25B8%25D1%2581%25D1%2582-%25D1%2581%25D0%25BC%25D0%25B5%25D1%2580%25D1%2582%25D0%25BD%25D0%25B8%25D0%25BA" TargetMode="External"/><Relationship Id="rId12" Type="http://schemas.openxmlformats.org/officeDocument/2006/relationships/hyperlink" Target="https://infourok.ru/go.html?href=https%3A%2F%2Fru.wikipedia.org%2Fwiki%2F%25D0%2590%25D0%25BB%25D1%258C-%25D0%259A%25D0%25B0%25D0%25B8%25D0%25B4%25D0%25B0" TargetMode="External"/><Relationship Id="rId17" Type="http://schemas.openxmlformats.org/officeDocument/2006/relationships/hyperlink" Target="https://infourok.ru/go.html?href=https%3A%2F%2Fru.wikipedia.org%2Fwiki%2F%25D0%2597%25D0%25B0%25D0%25BB%25D0%25BE%25D0%25B6%25D0%25BD%25D0%25B8%25D0%25BA" TargetMode="External"/><Relationship Id="rId25" Type="http://schemas.openxmlformats.org/officeDocument/2006/relationships/hyperlink" Target="https://infourok.ru/go.html?href=https%3A%2F%2Fru.wikipedia.org%2Fwiki%2F%25D0%259E%25D0%25B1%25D1%2589%25D0%25B5%25D1%2581%25D1%2582%25D0%25B2%25D0%25B5%25D0%25BD%25D0%25BD%25D0%25B0%25D1%258F_%25D0%25BF%25D0%25B0%25D0%25BB%25D0%25B0%25D1%2582%25D0%25B0_%25D0%25A0%25D0%25BE%25D1%2581%25D1%2581%25D0%25B8%25D0%25B9%25D1%2581%25D0%25BA%25D0%25BE%25D0%25B9_%25D0%25A4%25D0%25B5%25D0%25B4%25D0%25B5%25D1%2580%25D0%25B0%25D1%2586%25D0%25B8%25D0%25B8" TargetMode="External"/><Relationship Id="rId33" Type="http://schemas.openxmlformats.org/officeDocument/2006/relationships/hyperlink" Target="https://infourok.ru/go.html?href=http%3A%2F%2Fwww.aforizmov.net%2Ftema%2Ftags%2Fkrov" TargetMode="External"/><Relationship Id="rId38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s://infourok.ru/go.html?href=https%3A%2F%2Fru.wikipedia.org%2Fwiki%2F%25D0%259D%25D1%258C%25D1%258E-%25D0%2599%25D0%25BE%25D1%2580%25D0%25BA" TargetMode="External"/><Relationship Id="rId20" Type="http://schemas.openxmlformats.org/officeDocument/2006/relationships/hyperlink" Target="https://infourok.ru/go.html?href=https%3A%2F%2Fru.wikipedia.org%2Fwiki%2F1_%25D1%2581%25D0%25B5%25D0%25BD%25D1%2582%25D1%258F%25D0%25B1%25D1%2580%25D1%258F" TargetMode="External"/><Relationship Id="rId29" Type="http://schemas.openxmlformats.org/officeDocument/2006/relationships/hyperlink" Target="https://infourok.ru/go.html?href=https%3A%2F%2Fru.wikipedia.org%2Fwiki%2F%25D0%259F%25D0%25B0%25D1%2580%25D0%25B8%25D0%25B6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aforizmov.net%2Fanekdoty%2Ftags%2Fchisla%2F" TargetMode="External"/><Relationship Id="rId11" Type="http://schemas.openxmlformats.org/officeDocument/2006/relationships/hyperlink" Target="https://infourok.ru/go.html?href=https%3A%2F%2Fru.wikipedia.org%2Fwiki%2F%25D0%25A2%25D0%25B5%25D1%2580%25D1%2580%25D0%25BE%25D1%2580%25D0%25B8%25D0%25B7%25D0%25BC" TargetMode="External"/><Relationship Id="rId24" Type="http://schemas.openxmlformats.org/officeDocument/2006/relationships/hyperlink" Target="https://infourok.ru/go.html?href=https%3A%2F%2Fru.wikipedia.org%2Fwiki%2F%25D0%2597%25D0%25B0%25D0%25BA%25D0%25BE%25D0%25BD%25D0%25BE%25D0%25B4%25D0%25B0%25D1%2582%25D0%25B5%25D0%25BB%25D1%258C%25D1%2581%25D1%2582%25D0%25B2%25D0%25BE" TargetMode="External"/><Relationship Id="rId32" Type="http://schemas.openxmlformats.org/officeDocument/2006/relationships/hyperlink" Target="https://infourok.ru/go.html?href=http%3A%2F%2Fwww.aforizmov.net%2Ftema%2Ftags%2Fzhizn" TargetMode="External"/><Relationship Id="rId37" Type="http://schemas.openxmlformats.org/officeDocument/2006/relationships/image" Target="media/image4.jpeg"/><Relationship Id="rId40" Type="http://schemas.openxmlformats.org/officeDocument/2006/relationships/image" Target="media/image7.jpeg"/><Relationship Id="rId5" Type="http://schemas.openxmlformats.org/officeDocument/2006/relationships/hyperlink" Target="https://infourok.ru/go.html?href=http%3A%2F%2Fwww.aforizmov.net%2Ftema%2Ftags%2Fzlo" TargetMode="External"/><Relationship Id="rId15" Type="http://schemas.openxmlformats.org/officeDocument/2006/relationships/hyperlink" Target="https://infourok.ru/go.html?href=https%3A%2F%2Fru.wikipedia.org%2Fwiki%2F%25D0%259C%25D0%25B0%25D0%25BD%25D1%2585%25D1%258D%25D1%2582%25D1%2582%25D0%25B5%25D0%25BD" TargetMode="External"/><Relationship Id="rId23" Type="http://schemas.openxmlformats.org/officeDocument/2006/relationships/hyperlink" Target="https://infourok.ru/go.html?href=https%3A%2F%2Fru.wikipedia.org%2Fwiki%2F%25D0%259A%25D0%25B0%25D0%25B2%25D0%25BA%25D0%25B0%25D0%25B7-%25D1%2586%25D0%25B5%25D0%25BD%25D1%2582%25D1%2580" TargetMode="External"/><Relationship Id="rId28" Type="http://schemas.openxmlformats.org/officeDocument/2006/relationships/hyperlink" Target="https://infourok.ru/go.html?href=https%3A%2F%2Fru.wikipedia.org%2Fwiki%2F2015_%25D0%25B3%25D0%25BE%25D0%25B4" TargetMode="External"/><Relationship Id="rId36" Type="http://schemas.openxmlformats.org/officeDocument/2006/relationships/image" Target="media/image3.jpeg"/><Relationship Id="rId10" Type="http://schemas.openxmlformats.org/officeDocument/2006/relationships/hyperlink" Target="https://infourok.ru/go.html?href=https%3A%2F%2Fru.wikipedia.org%2Fwiki%2F%25D0%2590%25D0%25BB%25D1%258C-%25D0%259A%25D0%25B0%25D0%25B8%25D0%25B4%25D0%25B0" TargetMode="External"/><Relationship Id="rId19" Type="http://schemas.openxmlformats.org/officeDocument/2006/relationships/hyperlink" Target="https://infourok.ru/go.html?href=https%3A%2F%2Fru.wikipedia.org%2Fwiki%2F%25D0%25A1%25D0%25B5%25D0%25B2%25D0%25B5%25D1%2580%25D0%25BD%25D0%25B0%25D1%258F_%25D0%259E%25D1%2581%25D0%25B5%25D1%2582%25D0%25B8%25D1%258F" TargetMode="External"/><Relationship Id="rId31" Type="http://schemas.openxmlformats.org/officeDocument/2006/relationships/hyperlink" Target="https://infourok.ru/go.html?href=https%3A%2F%2Fru.wikipedia.org%2Fwiki%2F%25D0%2598%25D1%2581%25D0%25BB%25D0%25B0%25D0%25BC%25D1%2581%25D0%25BA%25D0%25BE%25D0%25B5_%25D0%25B3%25D0%25BE%25D1%2581%25D1%2583%25D0%25B4%25D0%25B0%25D1%2580%25D1%2581%25D1%2582%25D0%25B2%25D0%25B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s%3A%2F%2Fru.wikipedia.org%2Fwiki%2F%25D0%25A2%25D0%25B5%25D1%2580%25D1%2580%25D0%25BE%25D1%2580" TargetMode="External"/><Relationship Id="rId14" Type="http://schemas.openxmlformats.org/officeDocument/2006/relationships/hyperlink" Target="https://infourok.ru/go.html?href=https%3A%2F%2Fru.wikipedia.org%2Fwiki%2F%25D0%2592%25D1%2581%25D0%25B5%25D0%25BC%25D0%25B8%25D1%2580%25D0%25BD%25D1%258B%25D0%25B9_%25D1%2582%25D0%25BE%25D1%2580%25D0%25B3%25D0%25BE%25D0%25B2%25D1%258B%25D0%25B9_%25D1%2586%25D0%25B5%25D0%25BD%25D1%2582%25D1%2580" TargetMode="External"/><Relationship Id="rId22" Type="http://schemas.openxmlformats.org/officeDocument/2006/relationships/hyperlink" Target="https://infourok.ru/go.html?href=https%3A%2F%2Fru.wikipedia.org%2Fwiki%2F%25D0%2591%25D0%25B0%25D1%2581%25D0%25B0%25D0%25B5%25D0%25B2%2C_%25D0%25A8%25D0%25B0%25D0%25BC%25D0%25B8%25D0%25BB%25D1%258C_%25D0%25A1%25D0%25B0%25D0%25BB%25D0%25BC%25D0%25B0%25D0%25BD%25D0%25BE%25D0%25B2%25D0%25B8%25D1%2587" TargetMode="External"/><Relationship Id="rId27" Type="http://schemas.openxmlformats.org/officeDocument/2006/relationships/hyperlink" Target="https://infourok.ru/go.html?href=https%3A%2F%2Fru.wikipedia.org%2Fwiki%2F7_%25D1%258F%25D0%25BD%25D0%25B2%25D0%25B0%25D1%2580%25D1%258F" TargetMode="External"/><Relationship Id="rId30" Type="http://schemas.openxmlformats.org/officeDocument/2006/relationships/hyperlink" Target="https://infourok.ru/go.html?href=https%3A%2F%2Fru.wikipedia.org%2Fwiki%2F%25D0%2590%25D0%25BB%25D1%258C-%25D0%259A%25D0%25B0%25D0%25B8%25D0%25B4%25D0%25B0_%25D0%25BD%25D0%25B0_%25D0%2590%25D1%2580%25D0%25B0%25D0%25B2%25D0%25B8%25D0%25B9%25D1%2581%25D0%25BA%25D0%25BE%25D0%25BC_%25D0%25BF%25D0%25BE%25D0%25BB%25D1%2583%25D0%25BE%25D1%2581%25D1%2582%25D1%2580%25D0%25BE%25D0%25B2%25D0%25B5" TargetMode="External"/><Relationship Id="rId35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3540</Words>
  <Characters>20180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админ</cp:lastModifiedBy>
  <cp:revision>7</cp:revision>
  <cp:lastPrinted>2018-10-23T04:46:00Z</cp:lastPrinted>
  <dcterms:created xsi:type="dcterms:W3CDTF">2017-10-09T17:24:00Z</dcterms:created>
  <dcterms:modified xsi:type="dcterms:W3CDTF">2002-02-07T05:04:00Z</dcterms:modified>
</cp:coreProperties>
</file>