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Министерство образования и науки Республики Дагестан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МКОУ «</w:t>
      </w:r>
      <w:proofErr w:type="spellStart"/>
      <w:r w:rsidR="00E60E48">
        <w:rPr>
          <w:b/>
          <w:bCs/>
          <w:color w:val="000000"/>
          <w:sz w:val="27"/>
          <w:szCs w:val="27"/>
        </w:rPr>
        <w:t>Мазадинская</w:t>
      </w:r>
      <w:proofErr w:type="spellEnd"/>
      <w:r w:rsidR="00E60E48">
        <w:rPr>
          <w:b/>
          <w:bCs/>
          <w:color w:val="000000"/>
          <w:sz w:val="27"/>
          <w:szCs w:val="27"/>
        </w:rPr>
        <w:t xml:space="preserve"> СОШ им. </w:t>
      </w:r>
      <w:r>
        <w:rPr>
          <w:b/>
          <w:bCs/>
          <w:color w:val="000000"/>
          <w:sz w:val="27"/>
          <w:szCs w:val="27"/>
        </w:rPr>
        <w:t xml:space="preserve">А. </w:t>
      </w:r>
      <w:proofErr w:type="spellStart"/>
      <w:r w:rsidR="00E60E48">
        <w:rPr>
          <w:b/>
          <w:bCs/>
          <w:color w:val="000000"/>
          <w:sz w:val="27"/>
          <w:szCs w:val="27"/>
        </w:rPr>
        <w:t>Шехсаидова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Республиканский конкурс работ учащихся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общеобразовательных школ Республики Дагестан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7030A0"/>
          <w:sz w:val="27"/>
          <w:szCs w:val="27"/>
        </w:rPr>
        <w:t>«Права человека глазами ребенка»</w:t>
      </w:r>
    </w:p>
    <w:p w:rsidR="00DB53D9" w:rsidRDefault="00DB53D9" w:rsidP="00505AC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48125" cy="3190875"/>
            <wp:effectExtent l="19050" t="0" r="9525" b="0"/>
            <wp:docPr id="1" name="Рисунок 1" descr="hello_html_m197ce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97ce6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E60E48" w:rsidP="00505AC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BD68DF">
        <w:rPr>
          <w:rFonts w:ascii="Arial" w:hAnsi="Arial" w:cs="Arial"/>
          <w:color w:val="000000"/>
          <w:sz w:val="44"/>
          <w:szCs w:val="21"/>
        </w:rPr>
        <w:t>Тема: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C21DE5">
        <w:rPr>
          <w:rStyle w:val="a7"/>
          <w:sz w:val="44"/>
        </w:rPr>
        <w:t>«Терроризм – проблема  21 века</w:t>
      </w:r>
      <w:r w:rsidR="00C21DE5">
        <w:rPr>
          <w:rFonts w:ascii="Arial" w:hAnsi="Arial" w:cs="Arial"/>
          <w:color w:val="000000"/>
          <w:sz w:val="21"/>
          <w:szCs w:val="21"/>
        </w:rPr>
        <w:t>»</w:t>
      </w:r>
      <w:r w:rsidR="00DB53D9" w:rsidRPr="00C21DE5">
        <w:rPr>
          <w:rFonts w:ascii="Arial" w:hAnsi="Arial" w:cs="Arial"/>
          <w:color w:val="000000"/>
          <w:sz w:val="21"/>
          <w:szCs w:val="21"/>
        </w:rPr>
        <w:br/>
      </w:r>
    </w:p>
    <w:p w:rsidR="00E60E48" w:rsidRDefault="00DB53D9" w:rsidP="00E60E48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D66FB6">
        <w:rPr>
          <w:color w:val="000000"/>
          <w:sz w:val="27"/>
          <w:szCs w:val="27"/>
        </w:rPr>
        <w:t xml:space="preserve">Подготовил: Ахмедов  </w:t>
      </w:r>
      <w:proofErr w:type="spellStart"/>
      <w:r w:rsidR="00D66FB6">
        <w:rPr>
          <w:color w:val="000000"/>
          <w:sz w:val="27"/>
          <w:szCs w:val="27"/>
        </w:rPr>
        <w:t>Курбан</w:t>
      </w:r>
      <w:proofErr w:type="spellEnd"/>
      <w:r w:rsidR="00D66FB6">
        <w:rPr>
          <w:color w:val="000000"/>
          <w:sz w:val="27"/>
          <w:szCs w:val="27"/>
        </w:rPr>
        <w:t xml:space="preserve"> Рашидович</w:t>
      </w:r>
      <w:r w:rsidR="00E60E48">
        <w:rPr>
          <w:color w:val="000000"/>
          <w:sz w:val="27"/>
          <w:szCs w:val="27"/>
        </w:rPr>
        <w:t xml:space="preserve"> – ученик 11 класса</w:t>
      </w:r>
    </w:p>
    <w:p w:rsidR="00D66FB6" w:rsidRDefault="00E60E48" w:rsidP="00D66FB6">
      <w:pPr>
        <w:pStyle w:val="a3"/>
        <w:spacing w:before="0" w:beforeAutospacing="0" w:after="150" w:afterAutospacing="0"/>
        <w:jc w:val="center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>МКОУ «</w:t>
      </w:r>
      <w:proofErr w:type="spellStart"/>
      <w:r>
        <w:rPr>
          <w:color w:val="FF0000"/>
          <w:sz w:val="27"/>
          <w:szCs w:val="27"/>
        </w:rPr>
        <w:t>Мазадинская</w:t>
      </w:r>
      <w:proofErr w:type="spellEnd"/>
      <w:r w:rsidRPr="00E60E48">
        <w:rPr>
          <w:color w:val="FF0000"/>
          <w:sz w:val="27"/>
          <w:szCs w:val="27"/>
        </w:rPr>
        <w:t xml:space="preserve"> СОШ</w:t>
      </w:r>
      <w:r>
        <w:rPr>
          <w:color w:val="FF0000"/>
          <w:sz w:val="27"/>
          <w:szCs w:val="27"/>
        </w:rPr>
        <w:t xml:space="preserve"> им. </w:t>
      </w:r>
      <w:proofErr w:type="spellStart"/>
      <w:r>
        <w:rPr>
          <w:color w:val="FF0000"/>
          <w:sz w:val="27"/>
          <w:szCs w:val="27"/>
        </w:rPr>
        <w:t>А.</w:t>
      </w:r>
      <w:r w:rsidRPr="00BD68DF">
        <w:rPr>
          <w:color w:val="FF0000"/>
          <w:sz w:val="27"/>
          <w:szCs w:val="27"/>
        </w:rPr>
        <w:t>Шехсаидова</w:t>
      </w:r>
      <w:proofErr w:type="spellEnd"/>
      <w:r w:rsidRPr="00E60E48">
        <w:rPr>
          <w:color w:val="FF0000"/>
          <w:sz w:val="27"/>
          <w:szCs w:val="27"/>
        </w:rPr>
        <w:t>»</w:t>
      </w:r>
      <w:r>
        <w:rPr>
          <w:color w:val="FF0000"/>
          <w:sz w:val="27"/>
          <w:szCs w:val="27"/>
        </w:rPr>
        <w:t xml:space="preserve">  </w:t>
      </w:r>
    </w:p>
    <w:p w:rsidR="00BD68DF" w:rsidRPr="00BD68DF" w:rsidRDefault="00BD68DF" w:rsidP="00D66FB6">
      <w:pPr>
        <w:pStyle w:val="a3"/>
        <w:spacing w:before="0" w:beforeAutospacing="0" w:after="150" w:afterAutospacing="0"/>
        <w:jc w:val="center"/>
        <w:rPr>
          <w:rFonts w:ascii="Arial" w:hAnsi="Arial" w:cs="Arial"/>
          <w:sz w:val="21"/>
          <w:szCs w:val="21"/>
        </w:rPr>
      </w:pPr>
      <w:r>
        <w:rPr>
          <w:color w:val="FF0000"/>
          <w:sz w:val="27"/>
          <w:szCs w:val="27"/>
        </w:rPr>
        <w:t xml:space="preserve">с. </w:t>
      </w:r>
      <w:proofErr w:type="spellStart"/>
      <w:r>
        <w:rPr>
          <w:color w:val="FF0000"/>
          <w:sz w:val="27"/>
          <w:szCs w:val="27"/>
        </w:rPr>
        <w:t>Мазада</w:t>
      </w:r>
      <w:proofErr w:type="spellEnd"/>
      <w:r>
        <w:rPr>
          <w:color w:val="FF0000"/>
          <w:sz w:val="27"/>
          <w:szCs w:val="27"/>
        </w:rPr>
        <w:t xml:space="preserve">     </w:t>
      </w:r>
      <w:proofErr w:type="spellStart"/>
      <w:r>
        <w:rPr>
          <w:color w:val="FF0000"/>
          <w:sz w:val="27"/>
          <w:szCs w:val="27"/>
        </w:rPr>
        <w:t>Тляратинский</w:t>
      </w:r>
      <w:proofErr w:type="spellEnd"/>
      <w:r>
        <w:rPr>
          <w:color w:val="FF0000"/>
          <w:sz w:val="27"/>
          <w:szCs w:val="27"/>
        </w:rPr>
        <w:t xml:space="preserve"> район </w:t>
      </w:r>
      <w:r>
        <w:rPr>
          <w:sz w:val="27"/>
          <w:szCs w:val="27"/>
        </w:rPr>
        <w:t>РД    368422</w:t>
      </w:r>
    </w:p>
    <w:p w:rsidR="00DB53D9" w:rsidRDefault="00DB53D9" w:rsidP="00D66FB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Руководитель: </w:t>
      </w:r>
      <w:proofErr w:type="spellStart"/>
      <w:r w:rsidR="00BD68DF">
        <w:rPr>
          <w:color w:val="000000"/>
          <w:sz w:val="27"/>
          <w:szCs w:val="27"/>
        </w:rPr>
        <w:t>Магомедзагидов</w:t>
      </w:r>
      <w:proofErr w:type="spellEnd"/>
      <w:r w:rsidR="00BD68DF">
        <w:rPr>
          <w:color w:val="000000"/>
          <w:sz w:val="27"/>
          <w:szCs w:val="27"/>
        </w:rPr>
        <w:t xml:space="preserve"> </w:t>
      </w:r>
      <w:proofErr w:type="spellStart"/>
      <w:r w:rsidR="00BD68DF">
        <w:rPr>
          <w:color w:val="000000"/>
          <w:sz w:val="27"/>
          <w:szCs w:val="27"/>
        </w:rPr>
        <w:t>Магомедзагид</w:t>
      </w:r>
      <w:proofErr w:type="spellEnd"/>
      <w:r w:rsidR="00BD68DF">
        <w:rPr>
          <w:color w:val="000000"/>
          <w:sz w:val="27"/>
          <w:szCs w:val="27"/>
        </w:rPr>
        <w:t xml:space="preserve"> </w:t>
      </w:r>
      <w:proofErr w:type="spellStart"/>
      <w:r w:rsidR="00BD68DF">
        <w:rPr>
          <w:color w:val="000000"/>
          <w:sz w:val="27"/>
          <w:szCs w:val="27"/>
        </w:rPr>
        <w:t>Абдулвагабович</w:t>
      </w:r>
      <w:proofErr w:type="spellEnd"/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учитель </w:t>
      </w:r>
      <w:r w:rsidR="00BD68DF">
        <w:rPr>
          <w:color w:val="000000"/>
          <w:sz w:val="27"/>
          <w:szCs w:val="27"/>
        </w:rPr>
        <w:t>ОБЖ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МКОУ «</w:t>
      </w:r>
      <w:proofErr w:type="spellStart"/>
      <w:r w:rsidR="00BD68DF">
        <w:rPr>
          <w:color w:val="000000"/>
          <w:sz w:val="27"/>
          <w:szCs w:val="27"/>
        </w:rPr>
        <w:t>Мазадинская</w:t>
      </w:r>
      <w:proofErr w:type="spellEnd"/>
      <w:r>
        <w:rPr>
          <w:color w:val="000000"/>
          <w:sz w:val="27"/>
          <w:szCs w:val="27"/>
        </w:rPr>
        <w:t xml:space="preserve"> СОШ</w:t>
      </w:r>
      <w:r w:rsidR="00BD68DF">
        <w:rPr>
          <w:color w:val="000000"/>
          <w:sz w:val="27"/>
          <w:szCs w:val="27"/>
        </w:rPr>
        <w:t xml:space="preserve"> им. А. </w:t>
      </w:r>
      <w:proofErr w:type="spellStart"/>
      <w:r w:rsidR="00BD68DF">
        <w:rPr>
          <w:color w:val="000000"/>
          <w:sz w:val="27"/>
          <w:szCs w:val="27"/>
        </w:rPr>
        <w:t>Шехсаидова</w:t>
      </w:r>
      <w:proofErr w:type="spellEnd"/>
      <w:r w:rsidR="00BD68DF">
        <w:rPr>
          <w:color w:val="000000"/>
          <w:sz w:val="27"/>
          <w:szCs w:val="27"/>
        </w:rPr>
        <w:t>»</w:t>
      </w:r>
    </w:p>
    <w:p w:rsidR="00DB53D9" w:rsidRDefault="00DB53D9" w:rsidP="00D66FB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тел. 8 9</w:t>
      </w:r>
      <w:r w:rsidR="00BD68DF">
        <w:rPr>
          <w:color w:val="000000"/>
          <w:sz w:val="27"/>
          <w:szCs w:val="27"/>
        </w:rPr>
        <w:t>634163381</w:t>
      </w:r>
    </w:p>
    <w:p w:rsidR="00DB53D9" w:rsidRDefault="00BD68DF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201</w:t>
      </w:r>
      <w:r w:rsidR="00D66FB6">
        <w:rPr>
          <w:color w:val="000000"/>
          <w:sz w:val="27"/>
          <w:szCs w:val="27"/>
        </w:rPr>
        <w:t>8</w:t>
      </w:r>
      <w:r w:rsidR="00DB53D9">
        <w:rPr>
          <w:color w:val="000000"/>
          <w:sz w:val="27"/>
          <w:szCs w:val="27"/>
        </w:rPr>
        <w:t>г.</w:t>
      </w: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Оглавление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Введение -1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I Формы терроризма -2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II Масштабы терроризма -5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III</w:t>
      </w:r>
      <w:proofErr w:type="gramStart"/>
      <w:r w:rsidRPr="00D66FB6">
        <w:rPr>
          <w:color w:val="000000"/>
          <w:sz w:val="27"/>
          <w:szCs w:val="27"/>
        </w:rPr>
        <w:t xml:space="preserve"> С</w:t>
      </w:r>
      <w:proofErr w:type="gramEnd"/>
      <w:r w:rsidRPr="00D66FB6">
        <w:rPr>
          <w:color w:val="000000"/>
          <w:sz w:val="27"/>
          <w:szCs w:val="27"/>
        </w:rPr>
        <w:t>амые страшные теракты современности -7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Заключение -10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Приложение</w:t>
      </w:r>
    </w:p>
    <w:p w:rsidR="00DB53D9" w:rsidRPr="00D66FB6" w:rsidRDefault="00DB53D9" w:rsidP="00DB53D9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D66FB6">
        <w:rPr>
          <w:color w:val="000000"/>
          <w:sz w:val="27"/>
          <w:szCs w:val="27"/>
        </w:rPr>
        <w:t>Список литературы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BD68DF" w:rsidRDefault="00BD68D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505ACF" w:rsidRDefault="00505AC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7"/>
          <w:szCs w:val="27"/>
        </w:rPr>
      </w:pPr>
    </w:p>
    <w:p w:rsidR="00505ACF" w:rsidRDefault="00505AC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7"/>
          <w:szCs w:val="27"/>
        </w:rPr>
      </w:pPr>
    </w:p>
    <w:p w:rsidR="00505ACF" w:rsidRDefault="00505AC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7"/>
          <w:szCs w:val="27"/>
        </w:rPr>
      </w:pPr>
    </w:p>
    <w:p w:rsidR="00505ACF" w:rsidRDefault="00505AC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7"/>
          <w:szCs w:val="27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Терроризм — не персонифицированное </w:t>
      </w:r>
      <w:hyperlink r:id="rId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зло</w:t>
        </w:r>
      </w:hyperlink>
      <w:r>
        <w:rPr>
          <w:rFonts w:ascii="Arial" w:hAnsi="Arial" w:cs="Arial"/>
          <w:color w:val="000000"/>
          <w:sz w:val="27"/>
          <w:szCs w:val="27"/>
        </w:rPr>
        <w:t>, а следствие</w:t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пороков огромного </w:t>
      </w:r>
      <w:hyperlink r:id="rId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числа</w:t>
        </w:r>
      </w:hyperlink>
      <w:r>
        <w:rPr>
          <w:rFonts w:ascii="Arial" w:hAnsi="Arial" w:cs="Arial"/>
          <w:color w:val="000000"/>
          <w:sz w:val="27"/>
          <w:szCs w:val="27"/>
        </w:rPr>
        <w:t> людей.</w:t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А.Н.Сокуров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Введение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Терроризм - проблема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XXI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века, и в это понятие вкладывается порой разный смысл. Современное общество столкнулось со многими видами терроризма, и этот термин лишился чёткой смысловой нагрузки. Под терроризмом подразумеваются и чисто уголовные похищения людей с целью выкупа, и убийства на политической почве, и жестокие методы ведения войны, и угоны самолётов, и шантаж, т. е. акты насилия, направленные против собственности и интересов граждан. Существует более ста определений террора и терроризма, но ни одно из них не является достаточно определённым. Слово террор произошло из латинского языка:</w:t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terror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– страх, ужас. Действительно, любые действия террориста всегда предполагают насилие, принуждение, угрозу. Главное средство достижения цели для любого террориста – это запугивание, создание атмосферы страха и неуверенности, наведение ужаса. Принимая во внимание крайнюю общественную опасность и жестокость актов террора, их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антисоциальность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антигуманность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терроризм можно определить как общественный феномен, заключающийся в противоправном использовании крайних форм насилия или угрозы насилием для устрашения противников с целью достижения конкретных целей.</w:t>
      </w:r>
    </w:p>
    <w:p w:rsidR="00DB53D9" w:rsidRDefault="00DB53D9" w:rsidP="00505AC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505AC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29300" cy="7772400"/>
            <wp:effectExtent l="19050" t="0" r="0" b="0"/>
            <wp:docPr id="11" name="Рисунок 2" descr="C:\Users\1\Desktop\Новая папка (092018\102018\Новая папка\DSC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092018\102018\Новая папка\DSC_16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27" cy="777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 Формы терроризма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наши дни существует множество форм терроризма, которые можно классифицировать по объектам террористической деятельности и по направленности на достижение тех или иных результатов.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Внутригосударственный терроризм представляет собой деятельность специально организованных террористических групп или террористов – одиночек, акции которых направлены на достижение различных политических целей в пределах одного государства. Террором может называться насилие, сознательно направленное по отношению к государству.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Насилие выступает в двух формах: 1) прямое насилие, </w:t>
      </w:r>
      <w:r>
        <w:rPr>
          <w:rFonts w:ascii="Arial" w:hAnsi="Arial" w:cs="Arial"/>
          <w:color w:val="000000"/>
          <w:sz w:val="27"/>
          <w:szCs w:val="27"/>
        </w:rPr>
        <w:lastRenderedPageBreak/>
        <w:t>которое выражается в непосредственном применении силы (война, вооружённое восстание, политические репрессии, террор), и 2) косвенное (скрытое) насилие, которое не предполагает непосредственного использование силы (различные формы духовного, психологического давления, политическое вмешательство, экономическая блокада), но означает только угрозу применения силы (политическое давление, дипломатический ультиматум).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 отмечается в правовой литературе, к государственному террору чаще прибегают нестабильные режимы с низким уровнем легитимности власти, которые не могут поддерживать устойчивость системы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экономическими и политическими методами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Политический террор Россия познала ещё во времена «Народной воли», участники которой широко пользовались террористическими методами для борьбы с ненавистным правительством (эта организация подготовила 7 покушений на Александра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II). Однако если в прошлые времена террористы избирали в качестве жертв конкретных государственных или общественных деятелей, то современные политические террористы не гнушаются массовыми убийствами: из досадных издержек посторонние жертвы превратились в одно из самых действенных средств современного терроризма. Паника – вот на что рассчитывают террористы. Они ничего не требуют, ни к чему не призывают. Просто взрывают дома, пытаясь посеять животный страх и панику. Страх не является самоцелью. Страх – лишь средство достижения определённых политических целей.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Так, политический терроризм – это использование террора в политических целях. Именно поэтому главными объектами террористических действий выступают большие массы заведомо беззащитных людей. И чем беспощадней и кровавей будет террористическая акция, тем лучше для террористов. Это значит, что тем быстрее власть, политические силы или население будут делать то, что от них требуется. В этом отношении больницы, родильные дома, детские сады, школы, жилые дома – идеальные объекты для политических террористов. То есть, при политическом терроре главным объектом воздействия являются не сами люди, а политическая ситуация, которую посредством террора в отношении мирных жителей пытаются изменить в нужном для террористов направлении. «Обычные» террористы для достижения своих целей сначала угрожают насилием и только при неуступчивости реализуют свои угрозы, политический же террор изначально предполагает массовые человеческие жертвы. Как бы то ни было, терроризм квалифицируется как уголовное преступление, независимо от его причин, целей и мотивов. Современный политический терроризм слился с уголовной преступностью, они взаимодействуют и поддерживают друг друга. Их цели и мотивы могут быть различными, но совпадают формы и методы. Вот несколько примеров: колумбийские террористические организации взаимодействуют с наркомафией, корсиканские – с сицилийской мафией. Часто для получения достаточных финансовых ресурсов для своей деятельности политические террористические группировки пользуются уголовными методами – контрабандой, незаконной торговлей оружием. Кроме того, не всегда можно понять, с какой целью совершаются такие акты, как захват заложников, убийство известных журналистов, угон самолётов. Какой характер они носят – уголовный или политический?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Когда государственный терроризм выходит за границы отдельных стран, он приобретает характер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международного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В последнее время этот вид терроризма приобрёл невиданные, глобальные масштабы. Международный терроризм расшатывает государственные и политические устои, наносит огромный материальный ущерб, уничтожает памятники культуры, подрывает международные отношения.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Разновидностями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международного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являются транснациональный и международный криминальный терроризм. Первый представляет собой различные акции негосударственных террористических организаций в других государствах. Однако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они </w:t>
      </w:r>
      <w:r>
        <w:rPr>
          <w:rFonts w:ascii="Arial" w:hAnsi="Arial" w:cs="Arial"/>
          <w:color w:val="000000"/>
          <w:sz w:val="27"/>
          <w:szCs w:val="27"/>
        </w:rPr>
        <w:lastRenderedPageBreak/>
        <w:t>осуществляются самостоятельно и не нацелены на изменение международных отношений. Второй проявляется в действиях международной организованной преступности, участники которой могут быть далеки от каких – либо политических целей, а их акции могут быть направлены против конкурирующих преступных организаций в другой стране.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В соответствии с направленностью терроризм можно классифицировать также на: социальный, преследующий цель коренного или частичного изменения экономического или политического строя собственной страны; националистический, практикуемый организациями сепаратистского толка и организациями, поставившими своей целью борьбу против диктата инонациональных государств;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религиозный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связанный либо с борьбой приверженцев одной религии (или секты) в рамках общего государства с приверженцами других, либо с попыткой низвергнуть светскую власть и утвердить власть религиозную.</w:t>
      </w:r>
    </w:p>
    <w:p w:rsidR="00C21DE5" w:rsidRDefault="00C21DE5" w:rsidP="00C21DE5"/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Терроризм, представляющий собой опасность глобального масштаба, в современных условиях, по существу, превратился в угрозу политическим, экономическим, социальным институтам государства, правам и фундаментальным свободам человека.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II .Масштабы терроризма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Сегодня в мире насчитывается около 500 нелегальных террористических организаций. С 1968 по 1980 гг. ими было совершено около 67000 террористических актов, в результате которых погибло 3668 и ранено 7474 человека. В современных условиях наблюдается эскалация террористической деятельности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экстремистски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настроенных лиц, групп и организаций, усложняется её характер, возрастают изощрённость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античеловечность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террористических актов. Согласно исследованиям ряда российских учёных и данным зарубежных исследовательских центров, совокупный бюджет в сфере террора составляет ежегодно от 5 до 20 млрд. долларов.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Хотелось бы отметить тот факт, что кроме многочисленных террористических организаций, существует и множество поддерживающих эти организации государственных структур и даже государств – спонсоров терроризма. В основном это развитые западные и арабские нефтедобывающие страны. Совершенно очевидно, что явление терроризма становится особенно опасным, если оно создаётся и поддерживается государственными режимами, особенно диктаторского, националистического, сепаратистского типа. Предполагается, что базы подготовки террористов существуют, по меньшей мере, в десятке стран: Иран, Ирак, Северная Корея, Ливия, Сомали, Куба, Сирия, Судан. Экстремистские и террористические организации и группировки, не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исключая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мусульманские, находятся на территории таких развитых стран как Германия, Великобритания, Франция. Террористическое подполье – в том числе такие группировки, как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Хамас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»,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Хезболла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», «Исламский джихад» – действуют в труднодоступных джунглях и пустынях и скрываются в центрах больших городов.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Кровавые акции чеченцев, события 11 сентября в США, почти ежедневные террористические акты в Израиле, поражающие своей жестокостью и варварскими формами (взрывы в местах массового скопления людей – кафе, магазинах, административных зданиях, пассажирских автобусах и самолётах).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 это далеко не полный список действий террористов – фанатиков за последние несколько лет. Хотелось бы отметь, что все перечисленные акты совершались террористами на религиозной почве. Именно религиозные убеждения Бен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Ладена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делают его и его последователей такими опасными. Известно, что агенты так называемого террориста номер один уже в течение многих лет пытались купить или </w:t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выкрасть ядерные технологии. По-видимому, они считали это своими главным религиозным назначением – добраться до химического, биологического и ядерного оружия массового поражения. Вот что пишет Стивен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Саймон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бывший член Совета Национальной безопасности, издавший книгу о религиозном терроризме: «Это не насилие на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службе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какой – либо практической программы. Это – убийство неверных во славу Аллаха. Для человека нерелигиозного – это безумие. И может ли это кончиться само по себе? Факты говорят за себя: у них есть только одна цель – убить, возможно, большее число людей, чтобы подорвать, таким образом, власть сатаны. И никакой ответственности: есть только один моральный критерий, и этот критерий – Бог». Восторженные и убеждённые, что они выполняют волю Божью, террористы–фанатики лишены какого–либо морального самоограничения. Они ограничены только своими возможностями.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Современный терроризм представляет не только угрозу безопасности отдельных политических или общественных деятелей, организаций, государств. Принимая во внимание глобальные масштабы и размах терроризма сегодня, можно с полной определённостью утверждать, что он представляет смертельную опасность для всего человечества. Известными фактами являются попытки отравления водопроводной воды, распыления радиоактивных веществ, применение оружия массового поражения в метро, угрозы применения горчичного газа, бациллы сибирской язвы, распространение которой могло бы сравниться по количеству жертв с действием термоядерного оружия. Террористами также была создана подпольная лаборатория по производству палочки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ботулинуса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 граммов которого достаточно для уничтожения всего живого на планете, не раз предпринимались попытки проникнуть на ядерные объекты, получить доступ к химическому и бактериологическому оружию.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Таким образом, для решения вышеизложенной проблемы представляется необходимым совершенствование национального уголовного законодательства, ужесточение санкций по отношению к государствам, поддерживающим терроризм, координация усилий и тесное сотрудничество всех международных организаций по борьбе с терроризмом.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III.Самые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страшные теракты современности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Очень страшно стало жить. Каждый раз, когда слышишь об очередном террористическом акте, замирает сердце. Давайте вспомним некоторые страшные страницы из современной истории….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Террористические акты 11 сентября 2001 года  — серия четырёх координированных </w:t>
      </w:r>
      <w:hyperlink r:id="rId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самоубийственных террористических актов</w:t>
        </w:r>
      </w:hyperlink>
      <w:r>
        <w:rPr>
          <w:rFonts w:ascii="Arial" w:hAnsi="Arial" w:cs="Arial"/>
          <w:color w:val="000000"/>
          <w:sz w:val="27"/>
          <w:szCs w:val="27"/>
        </w:rPr>
        <w:t>, произошедших в </w:t>
      </w:r>
      <w:hyperlink r:id="rId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Соединённых Штатах Америки</w:t>
        </w:r>
      </w:hyperlink>
      <w:r>
        <w:rPr>
          <w:rFonts w:ascii="Arial" w:hAnsi="Arial" w:cs="Arial"/>
          <w:color w:val="000000"/>
          <w:sz w:val="27"/>
          <w:szCs w:val="27"/>
        </w:rPr>
        <w:t>. По официальной версии, ответственность за эти атаки лежит на </w:t>
      </w:r>
      <w:hyperlink r:id="rId1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террористической</w:t>
        </w:r>
      </w:hyperlink>
      <w:r>
        <w:rPr>
          <w:rFonts w:ascii="Arial" w:hAnsi="Arial" w:cs="Arial"/>
          <w:color w:val="000000"/>
          <w:sz w:val="27"/>
          <w:szCs w:val="27"/>
        </w:rPr>
        <w:t> организации «</w:t>
      </w:r>
      <w:hyperlink r:id="rId1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Аль-Каида</w:t>
        </w:r>
      </w:hyperlink>
      <w:r>
        <w:rPr>
          <w:rFonts w:ascii="Arial" w:hAnsi="Arial" w:cs="Arial"/>
          <w:color w:val="000000"/>
          <w:sz w:val="27"/>
          <w:szCs w:val="27"/>
        </w:rPr>
        <w:t>».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Утром того дня четыре группы </w:t>
      </w:r>
      <w:hyperlink r:id="rId12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террористов</w:t>
        </w:r>
      </w:hyperlink>
      <w:r>
        <w:rPr>
          <w:rFonts w:ascii="Arial" w:hAnsi="Arial" w:cs="Arial"/>
          <w:color w:val="000000"/>
          <w:sz w:val="27"/>
          <w:szCs w:val="27"/>
        </w:rPr>
        <w:t>, имеющих отношение к «</w:t>
      </w:r>
      <w:hyperlink r:id="rId13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Аль-Каиде</w:t>
        </w:r>
      </w:hyperlink>
      <w:r>
        <w:rPr>
          <w:rFonts w:ascii="Arial" w:hAnsi="Arial" w:cs="Arial"/>
          <w:color w:val="000000"/>
          <w:sz w:val="27"/>
          <w:szCs w:val="27"/>
        </w:rPr>
        <w:t>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общим количеством 19 человек, захватили четыре рейсовых пассажирских </w:t>
      </w:r>
      <w:hyperlink r:id="rId14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авиалайнера</w:t>
        </w:r>
      </w:hyperlink>
      <w:r>
        <w:rPr>
          <w:rFonts w:ascii="Arial" w:hAnsi="Arial" w:cs="Arial"/>
          <w:color w:val="000000"/>
          <w:sz w:val="27"/>
          <w:szCs w:val="27"/>
        </w:rPr>
        <w:t>. Каждая группа имела как минимум одного члена, прошедшего начальную лётную подготовку. Захватчики направили два из этих лайнеров в башни </w:t>
      </w:r>
      <w:hyperlink r:id="rId1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Всемирного торгового центра</w:t>
        </w:r>
      </w:hyperlink>
      <w:r>
        <w:rPr>
          <w:rFonts w:ascii="Arial" w:hAnsi="Arial" w:cs="Arial"/>
          <w:color w:val="000000"/>
          <w:sz w:val="27"/>
          <w:szCs w:val="27"/>
        </w:rPr>
        <w:t>, расположенные в южной части </w:t>
      </w:r>
      <w:hyperlink r:id="rId1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Манхэттена</w:t>
        </w:r>
      </w:hyperlink>
      <w:r>
        <w:rPr>
          <w:rFonts w:ascii="Arial" w:hAnsi="Arial" w:cs="Arial"/>
          <w:color w:val="000000"/>
          <w:sz w:val="27"/>
          <w:szCs w:val="27"/>
        </w:rPr>
        <w:t> в </w:t>
      </w:r>
      <w:hyperlink r:id="rId17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Нью-Йорке</w:t>
        </w:r>
      </w:hyperlink>
      <w:r>
        <w:rPr>
          <w:rFonts w:ascii="Arial" w:hAnsi="Arial" w:cs="Arial"/>
          <w:color w:val="000000"/>
          <w:sz w:val="27"/>
          <w:szCs w:val="27"/>
        </w:rPr>
        <w:t>. 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Помимо 19 террористов, в результате атак погибло 2977 человек, ещё 24 пропали без вести. Большинство погибших были гражданскими лицами.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Незаживающая рана – трагедия 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Беслане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еррористический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акт в Беслане — захват </w:t>
      </w:r>
      <w:hyperlink r:id="rId1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заложников</w:t>
        </w:r>
      </w:hyperlink>
      <w:r>
        <w:rPr>
          <w:rFonts w:ascii="Arial" w:hAnsi="Arial" w:cs="Arial"/>
          <w:color w:val="000000"/>
          <w:sz w:val="27"/>
          <w:szCs w:val="27"/>
        </w:rPr>
        <w:t> в школе № 1 города </w:t>
      </w:r>
      <w:hyperlink r:id="rId1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Беслана</w:t>
        </w:r>
      </w:hyperlink>
      <w:r>
        <w:rPr>
          <w:rFonts w:ascii="Arial" w:hAnsi="Arial" w:cs="Arial"/>
          <w:color w:val="000000"/>
          <w:sz w:val="27"/>
          <w:szCs w:val="27"/>
        </w:rPr>
        <w:t> (</w:t>
      </w:r>
      <w:hyperlink r:id="rId2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Северная Осетия</w:t>
        </w:r>
      </w:hyperlink>
      <w:r>
        <w:rPr>
          <w:rFonts w:ascii="Arial" w:hAnsi="Arial" w:cs="Arial"/>
          <w:color w:val="000000"/>
          <w:sz w:val="27"/>
          <w:szCs w:val="27"/>
        </w:rPr>
        <w:t>), совершённый террористами утром </w:t>
      </w:r>
      <w:hyperlink r:id="rId2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1 сентября</w:t>
        </w:r>
      </w:hyperlink>
      <w:r>
        <w:rPr>
          <w:rFonts w:ascii="Arial" w:hAnsi="Arial" w:cs="Arial"/>
          <w:color w:val="000000"/>
          <w:sz w:val="27"/>
          <w:szCs w:val="27"/>
        </w:rPr>
        <w:t> </w:t>
      </w:r>
      <w:hyperlink r:id="rId22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2004 года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во время торжественной линейки, посвящённой началу учебного года. В течение двух с половиной дней террористы </w:t>
      </w:r>
      <w:r>
        <w:rPr>
          <w:rFonts w:ascii="Arial" w:hAnsi="Arial" w:cs="Arial"/>
          <w:color w:val="000000"/>
          <w:sz w:val="27"/>
          <w:szCs w:val="27"/>
        </w:rPr>
        <w:lastRenderedPageBreak/>
        <w:t>удерживали в заминированном здании 1128 заложнико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преимущественно детей, их родителей и сотрудников школы) в тяжелейших условиях, отказывая людям даже в удовлетворении минимальных естественных потребностей.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Хотя большинство заложников были освобождены в ходе штурма, в результате теракта погибли 314 человек из числа заложников, из них 186 детей. Всего, включая спасателей, погибло 333 человека, и свыше 800 получили ранения разной степени тяжести.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Экономический ущерб от теракта превысил 34 миллиона рублей. Ответственность за организацию атаки публично взял на себя </w:t>
      </w:r>
      <w:hyperlink r:id="rId23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Шамиль Басаев</w:t>
        </w:r>
      </w:hyperlink>
      <w:r>
        <w:rPr>
          <w:rFonts w:ascii="Arial" w:hAnsi="Arial" w:cs="Arial"/>
          <w:color w:val="000000"/>
          <w:sz w:val="27"/>
          <w:szCs w:val="27"/>
        </w:rPr>
        <w:t>, опубликовав заявление на сайте чеченских сепаратистов «</w:t>
      </w:r>
      <w:hyperlink r:id="rId24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Кавказ-центр</w:t>
        </w:r>
      </w:hyperlink>
      <w:r>
        <w:rPr>
          <w:rFonts w:ascii="Arial" w:hAnsi="Arial" w:cs="Arial"/>
          <w:color w:val="000000"/>
          <w:sz w:val="27"/>
          <w:szCs w:val="27"/>
        </w:rPr>
        <w:t>» 17 сентября 2004 года.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Теракт в Беслане стал заключительным в череде террористических атак, совершённых в России в 2004 году, после чего политическое руководство страны осуществило ряд серьёзных реформ в </w:t>
      </w:r>
      <w:hyperlink r:id="rId2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законодательстве</w:t>
        </w:r>
      </w:hyperlink>
      <w:r>
        <w:rPr>
          <w:rFonts w:ascii="Arial" w:hAnsi="Arial" w:cs="Arial"/>
          <w:color w:val="000000"/>
          <w:sz w:val="27"/>
          <w:szCs w:val="27"/>
        </w:rPr>
        <w:t>. В частности, были отменены выборы губернаторов и созданы </w:t>
      </w:r>
      <w:hyperlink r:id="rId2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Общественная Палата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27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Национальный антитеррористический комитет</w:t>
        </w:r>
      </w:hyperlink>
      <w:r>
        <w:rPr>
          <w:rFonts w:ascii="Arial" w:hAnsi="Arial" w:cs="Arial"/>
          <w:color w:val="000000"/>
          <w:sz w:val="27"/>
          <w:szCs w:val="27"/>
        </w:rPr>
        <w:t> и «Комиссия по вопросам улучшения социально-экономического положения в ЮФО».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Террористический акт в редакции </w:t>
      </w:r>
      <w:proofErr w:type="spellStart"/>
      <w:r w:rsidR="008F6DA4">
        <w:rPr>
          <w:rFonts w:ascii="Arial" w:hAnsi="Arial" w:cs="Arial"/>
          <w:color w:val="000000"/>
          <w:sz w:val="27"/>
          <w:szCs w:val="27"/>
        </w:rPr>
        <w:fldChar w:fldCharType="begin"/>
      </w:r>
      <w:r>
        <w:rPr>
          <w:rFonts w:ascii="Arial" w:hAnsi="Arial" w:cs="Arial"/>
          <w:color w:val="000000"/>
          <w:sz w:val="27"/>
          <w:szCs w:val="27"/>
        </w:rPr>
        <w:instrText xml:space="preserve"> HYPERLINK "https://infourok.ru/go.html?href=https%3A%2F%2Fru.wikipedia.org%2Fwiki%2FCharlie_Hebdo" </w:instrText>
      </w:r>
      <w:r w:rsidR="008F6DA4">
        <w:rPr>
          <w:rFonts w:ascii="Arial" w:hAnsi="Arial" w:cs="Arial"/>
          <w:color w:val="000000"/>
          <w:sz w:val="27"/>
          <w:szCs w:val="27"/>
        </w:rPr>
        <w:fldChar w:fldCharType="separate"/>
      </w:r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>Charlie</w:t>
      </w:r>
      <w:proofErr w:type="spellEnd"/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 xml:space="preserve"> </w:t>
      </w:r>
      <w:proofErr w:type="spellStart"/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>Hebdo</w:t>
      </w:r>
      <w:proofErr w:type="spellEnd"/>
      <w:r w:rsidR="008F6DA4">
        <w:rPr>
          <w:rFonts w:ascii="Arial" w:hAnsi="Arial" w:cs="Arial"/>
          <w:color w:val="000000"/>
          <w:sz w:val="27"/>
          <w:szCs w:val="27"/>
        </w:rPr>
        <w:fldChar w:fldCharType="end"/>
      </w:r>
      <w:r>
        <w:rPr>
          <w:rFonts w:ascii="Arial" w:hAnsi="Arial" w:cs="Arial"/>
          <w:color w:val="000000"/>
          <w:sz w:val="27"/>
          <w:szCs w:val="27"/>
        </w:rPr>
        <w:t> произошёл </w:t>
      </w:r>
      <w:hyperlink r:id="rId2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7 января</w:t>
        </w:r>
      </w:hyperlink>
      <w:r>
        <w:rPr>
          <w:rFonts w:ascii="Arial" w:hAnsi="Arial" w:cs="Arial"/>
          <w:color w:val="000000"/>
          <w:sz w:val="27"/>
          <w:szCs w:val="27"/>
        </w:rPr>
        <w:t> </w:t>
      </w:r>
      <w:hyperlink r:id="rId2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2015 года</w:t>
        </w:r>
      </w:hyperlink>
      <w:r>
        <w:rPr>
          <w:rFonts w:ascii="Arial" w:hAnsi="Arial" w:cs="Arial"/>
          <w:color w:val="000000"/>
          <w:sz w:val="27"/>
          <w:szCs w:val="27"/>
        </w:rPr>
        <w:t> в </w:t>
      </w:r>
      <w:hyperlink r:id="rId3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Париже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. В результате нападения вооружённых боевиков погибло 12 человек, ранено 11. Главные подозреваемые в совершении террористического акта братья Саид и Шериф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Куаши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9 января были уничтожены французскими силовиками в ходе спецоперации.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Ответственность за теракт взяли на себя боевики террористической организации «</w:t>
      </w:r>
      <w:hyperlink r:id="rId3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Аль-Каида на Аравийском полуострове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». О причастности к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произошедшему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также заявили в террористической организации «</w:t>
      </w:r>
      <w:hyperlink r:id="rId32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Исламское государство</w:t>
        </w:r>
      </w:hyperlink>
      <w:r>
        <w:rPr>
          <w:rFonts w:ascii="Arial" w:hAnsi="Arial" w:cs="Arial"/>
          <w:color w:val="000000"/>
          <w:sz w:val="27"/>
          <w:szCs w:val="27"/>
        </w:rPr>
        <w:t>»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Террористический акт в редакции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Charlie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Hebdo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стал началом череды нападений во Франции в период с 7 по 9 января 2015 года. Всего жертвами январских терактов стали 17 человек: 14 гражданских и 3 полицейских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Совсем недавно произошел трагический случай 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Дагестане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.Ч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етверо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боевиков 10 июля 2016 года в лесу, расположенном в двух километрах от села Сергокала, увидев группу отдыхающих, подошли к ним, после чего застрелили 23-летнего молодого человека. Затем бандиты связали еще четырех отдыхающих и завладели машиной, принадлежащей одному из них.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Обнаружив у одного из связанных молодых людей удостоверение сотрудника МВД, преступники приказали полицейскому обратиться к коллегам и друзьям с просьбой покинуть правоохранительные органы. Но вместо этого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заявил на камеру: "Работайте, братья!", после чего бандиты его застрелили.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Двое боевиков, в том числе главарь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избербашской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бандгруппы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Халимбеков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причастные к убийству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были ликвидированы в спецоперациях 7 сентября в Махачкале и Избербаше. Еще двух боевиков силовики задержали 9 сентября в Избербаше.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Президент России Владимир Путин присвоил посмертно звание Героя России расстрелянному боевиками лейтенанту полиции за мужество и героизм, проявленные при исполнении служебного долга. В четверг, 22 сентября, Путин в Кремле вручил Звезду Героя России родителям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Заключение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против терроризма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я против уничтожения людей. Люди рождаются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чтобы жить и приносить пользу своей стране. Человек вышел на улицу, торопился на работу, может, </w:t>
      </w:r>
      <w:r>
        <w:rPr>
          <w:rFonts w:ascii="Arial" w:hAnsi="Arial" w:cs="Arial"/>
          <w:color w:val="000000"/>
          <w:sz w:val="27"/>
          <w:szCs w:val="27"/>
        </w:rPr>
        <w:lastRenderedPageBreak/>
        <w:t>он был врачом и его ждали больные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которые верили в то, что он их вылечит. Он шел по улице, радовался весеннему солнышку, зашел в метро, сел в поезд, ничего не предвещало беды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….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Но взрыв оборвал все это как-то вдруг. Я не хочу, чтобы со мной или с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моими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близкими произошло нечто подобное.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Каждый человек должен приложить усилие для борьбы с терроризмом, и только тогда нам удастся его побороть.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  <w:t>Впиваясь мутным взглядом в программу новостей,</w:t>
      </w:r>
      <w:r>
        <w:rPr>
          <w:rFonts w:ascii="Arial" w:hAnsi="Arial" w:cs="Arial"/>
          <w:color w:val="000000"/>
          <w:sz w:val="27"/>
          <w:szCs w:val="27"/>
        </w:rPr>
        <w:br/>
        <w:t>Спокойно слушаешь все эти ужасы,</w:t>
      </w:r>
      <w:r>
        <w:rPr>
          <w:rFonts w:ascii="Arial" w:hAnsi="Arial" w:cs="Arial"/>
          <w:color w:val="000000"/>
          <w:sz w:val="27"/>
          <w:szCs w:val="27"/>
        </w:rPr>
        <w:br/>
        <w:t>Тебя не трогает количество смертей,</w:t>
      </w:r>
      <w:r>
        <w:rPr>
          <w:rFonts w:ascii="Arial" w:hAnsi="Arial" w:cs="Arial"/>
          <w:color w:val="000000"/>
          <w:sz w:val="27"/>
          <w:szCs w:val="27"/>
        </w:rPr>
        <w:br/>
      </w:r>
      <w:hyperlink r:id="rId33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Жизнь</w:t>
        </w:r>
      </w:hyperlink>
      <w:r>
        <w:rPr>
          <w:rFonts w:ascii="Arial" w:hAnsi="Arial" w:cs="Arial"/>
          <w:color w:val="000000"/>
          <w:sz w:val="27"/>
          <w:szCs w:val="27"/>
        </w:rPr>
        <w:t> продолжается, планета кружится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  <w:t>Н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 всё изменится, когда увидишь </w:t>
      </w:r>
      <w:hyperlink r:id="rId34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кровь</w:t>
        </w:r>
      </w:hyperlink>
      <w:r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br/>
        <w:t>Не на экране, а возле дома на </w:t>
      </w:r>
      <w:hyperlink r:id="rId35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траве</w:t>
        </w:r>
      </w:hyperlink>
      <w:r>
        <w:rPr>
          <w:rFonts w:ascii="Arial" w:hAnsi="Arial" w:cs="Arial"/>
          <w:color w:val="000000"/>
          <w:sz w:val="27"/>
          <w:szCs w:val="27"/>
        </w:rPr>
        <w:t>…</w:t>
      </w:r>
    </w:p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Приложение 1</w:t>
      </w:r>
    </w:p>
    <w:p w:rsidR="00C21DE5" w:rsidRDefault="00C21DE5" w:rsidP="00D66FB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05400" cy="4038600"/>
            <wp:effectExtent l="19050" t="0" r="0" b="0"/>
            <wp:docPr id="2" name="Рисунок 1" descr="hello_html_60d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0d92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76850" cy="3962400"/>
            <wp:effectExtent l="19050" t="0" r="0" b="0"/>
            <wp:docPr id="3" name="Рисунок 2" descr="hello_html_627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27401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Приложение 2</w:t>
      </w:r>
    </w:p>
    <w:p w:rsidR="00C21DE5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1957705</wp:posOffset>
            </wp:positionH>
            <wp:positionV relativeFrom="line">
              <wp:posOffset>175895</wp:posOffset>
            </wp:positionV>
            <wp:extent cx="2971800" cy="2305050"/>
            <wp:effectExtent l="19050" t="0" r="0" b="0"/>
            <wp:wrapSquare wrapText="bothSides"/>
            <wp:docPr id="5" name="Рисунок 3" descr="hello_html_m7f9ee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9ee3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DE5"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1767205</wp:posOffset>
            </wp:positionH>
            <wp:positionV relativeFrom="line">
              <wp:posOffset>241935</wp:posOffset>
            </wp:positionV>
            <wp:extent cx="3209925" cy="2209800"/>
            <wp:effectExtent l="19050" t="0" r="9525" b="0"/>
            <wp:wrapSquare wrapText="bothSides"/>
            <wp:docPr id="6" name="Рисунок 2" descr="hello_html_m1e288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288da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224155</wp:posOffset>
            </wp:positionH>
            <wp:positionV relativeFrom="line">
              <wp:posOffset>154940</wp:posOffset>
            </wp:positionV>
            <wp:extent cx="3437255" cy="4152900"/>
            <wp:effectExtent l="19050" t="0" r="0" b="0"/>
            <wp:wrapSquare wrapText="bothSides"/>
            <wp:docPr id="9" name="Рисунок 4" descr="hello_html_8ba9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ba968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DE5">
        <w:rPr>
          <w:rFonts w:ascii="Arial" w:hAnsi="Arial" w:cs="Arial"/>
          <w:color w:val="000000"/>
          <w:sz w:val="21"/>
          <w:szCs w:val="21"/>
        </w:rPr>
        <w:br/>
      </w:r>
      <w:r w:rsidR="00C21DE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1493" cy="4200525"/>
            <wp:effectExtent l="19050" t="0" r="1707" b="0"/>
            <wp:docPr id="7" name="Рисунок 3" descr="hello_html_m70f11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0f1168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9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E5">
        <w:rPr>
          <w:rFonts w:ascii="Arial" w:hAnsi="Arial" w:cs="Arial"/>
          <w:color w:val="000000"/>
          <w:sz w:val="21"/>
          <w:szCs w:val="21"/>
        </w:rPr>
        <w:br/>
      </w: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6FB6" w:rsidRDefault="00D66FB6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056120" cy="5293981"/>
            <wp:effectExtent l="19050" t="0" r="0" b="0"/>
            <wp:docPr id="10" name="Рисунок 1" descr="C:\Users\1\Desktop\Новая папка (092018\102018\Новая папка\DSC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092018\102018\Новая папка\DSC_17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B6" w:rsidRDefault="00D66FB6" w:rsidP="00C21DE5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7"/>
          <w:szCs w:val="27"/>
        </w:rPr>
      </w:pP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Список литературы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       Артамонов И.И. Терроризм: способы предотвращения, методика расследования. М., 2002.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2.       Гончаров С. Актуальные проблемы борьбы с терроризмом. // Мировое сообщество против глобализации преступности и терроризма. М., </w:t>
      </w:r>
      <w:proofErr w:type="spellStart"/>
      <w:r>
        <w:rPr>
          <w:color w:val="333333"/>
          <w:sz w:val="27"/>
          <w:szCs w:val="27"/>
        </w:rPr>
        <w:t>Междунар</w:t>
      </w:r>
      <w:proofErr w:type="spellEnd"/>
      <w:r>
        <w:rPr>
          <w:color w:val="333333"/>
          <w:sz w:val="27"/>
          <w:szCs w:val="27"/>
        </w:rPr>
        <w:t>. отношения, 2002.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3.       Лучков Н.А., </w:t>
      </w:r>
      <w:proofErr w:type="spellStart"/>
      <w:r>
        <w:rPr>
          <w:color w:val="333333"/>
          <w:sz w:val="27"/>
          <w:szCs w:val="27"/>
        </w:rPr>
        <w:t>Хотько</w:t>
      </w:r>
      <w:proofErr w:type="spellEnd"/>
      <w:r>
        <w:rPr>
          <w:color w:val="333333"/>
          <w:sz w:val="27"/>
          <w:szCs w:val="27"/>
        </w:rPr>
        <w:t xml:space="preserve"> А.М. Политология в вопросах и ответах. Саратов, 1999.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    Ольшанский Д.В. Психология терроризма. СПб</w:t>
      </w:r>
      <w:proofErr w:type="gramStart"/>
      <w:r>
        <w:rPr>
          <w:color w:val="333333"/>
          <w:sz w:val="27"/>
          <w:szCs w:val="27"/>
        </w:rPr>
        <w:t xml:space="preserve">., </w:t>
      </w:r>
      <w:proofErr w:type="gramEnd"/>
      <w:r>
        <w:rPr>
          <w:color w:val="333333"/>
          <w:sz w:val="27"/>
          <w:szCs w:val="27"/>
        </w:rPr>
        <w:t>2002.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/>
    <w:p w:rsidR="00C21DE5" w:rsidRDefault="00C21DE5" w:rsidP="00C21DE5"/>
    <w:p w:rsidR="00834BEE" w:rsidRDefault="00834BEE"/>
    <w:sectPr w:rsidR="00834BEE" w:rsidSect="00D66FB6">
      <w:pgSz w:w="11906" w:h="16838"/>
      <w:pgMar w:top="113" w:right="397" w:bottom="113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3D9"/>
    <w:rsid w:val="00063DE4"/>
    <w:rsid w:val="00505ACF"/>
    <w:rsid w:val="00687067"/>
    <w:rsid w:val="00834BEE"/>
    <w:rsid w:val="008F6DA4"/>
    <w:rsid w:val="00BD68DF"/>
    <w:rsid w:val="00C21DE5"/>
    <w:rsid w:val="00D66FB6"/>
    <w:rsid w:val="00DB53D9"/>
    <w:rsid w:val="00E6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53D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3D9"/>
    <w:rPr>
      <w:rFonts w:ascii="Tahoma" w:hAnsi="Tahoma" w:cs="Tahoma"/>
      <w:sz w:val="16"/>
      <w:szCs w:val="16"/>
    </w:rPr>
  </w:style>
  <w:style w:type="character" w:styleId="a7">
    <w:name w:val="Subtle Reference"/>
    <w:basedOn w:val="a0"/>
    <w:uiPriority w:val="31"/>
    <w:qFormat/>
    <w:rsid w:val="00C21DE5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4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A2%25D0%25B5%25D1%2580%25D1%2580%25D0%25BE%25D1%2580%25D0%25B8%25D1%2581%25D1%2582-%25D1%2581%25D0%25BC%25D0%25B5%25D1%2580%25D1%2582%25D0%25BD%25D0%25B8%25D0%25BA" TargetMode="External"/><Relationship Id="rId13" Type="http://schemas.openxmlformats.org/officeDocument/2006/relationships/hyperlink" Target="https://infourok.ru/go.html?href=https%3A%2F%2Fru.wikipedia.org%2Fwiki%2F%25D0%2590%25D0%25BB%25D1%258C-%25D0%259A%25D0%25B0%25D0%25B8%25D0%25B4%25D0%25B0" TargetMode="External"/><Relationship Id="rId18" Type="http://schemas.openxmlformats.org/officeDocument/2006/relationships/hyperlink" Target="https://infourok.ru/go.html?href=https%3A%2F%2Fru.wikipedia.org%2Fwiki%2F%25D0%2597%25D0%25B0%25D0%25BB%25D0%25BE%25D0%25B6%25D0%25BD%25D0%25B8%25D0%25BA" TargetMode="External"/><Relationship Id="rId26" Type="http://schemas.openxmlformats.org/officeDocument/2006/relationships/hyperlink" Target="https://infourok.ru/go.html?href=https%3A%2F%2Fru.wikipedia.org%2Fwiki%2F%25D0%259E%25D0%25B1%25D1%2589%25D0%25B5%25D1%2581%25D1%2582%25D0%25B2%25D0%25B5%25D0%25BD%25D0%25BD%25D0%25B0%25D1%258F_%25D0%25BF%25D0%25B0%25D0%25BB%25D0%25B0%25D1%2582%25D0%25B0_%25D0%25A0%25D0%25BE%25D1%2581%25D1%2581%25D0%25B8%25D0%25B9%25D1%2581%25D0%25BA%25D0%25BE%25D0%25B9_%25D0%25A4%25D0%25B5%25D0%25B4%25D0%25B5%25D1%2580%25D0%25B0%25D1%2586%25D0%25B8%25D0%25B8" TargetMode="External"/><Relationship Id="rId39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infourok.ru/go.html?href=https%3A%2F%2Fru.wikipedia.org%2Fwiki%2F1_%25D1%2581%25D0%25B5%25D0%25BD%25D1%2582%25D1%258F%25D0%25B1%25D1%2580%25D1%258F" TargetMode="External"/><Relationship Id="rId34" Type="http://schemas.openxmlformats.org/officeDocument/2006/relationships/hyperlink" Target="https://infourok.ru/go.html?href=http%3A%2F%2Fwww.aforizmov.net%2Ftema%2Ftags%2Fkrov" TargetMode="External"/><Relationship Id="rId42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infourok.ru/go.html?href=https%3A%2F%2Fru.wikipedia.org%2Fwiki%2F%25D0%25A2%25D0%25B5%25D1%2580%25D1%2580%25D0%25BE%25D1%2580%25D0%25B8%25D0%25B7%25D0%25BC" TargetMode="External"/><Relationship Id="rId17" Type="http://schemas.openxmlformats.org/officeDocument/2006/relationships/hyperlink" Target="https://infourok.ru/go.html?href=https%3A%2F%2Fru.wikipedia.org%2Fwiki%2F%25D0%259D%25D1%258C%25D1%258E-%25D0%2599%25D0%25BE%25D1%2580%25D0%25BA" TargetMode="External"/><Relationship Id="rId25" Type="http://schemas.openxmlformats.org/officeDocument/2006/relationships/hyperlink" Target="https://infourok.ru/go.html?href=https%3A%2F%2Fru.wikipedia.org%2Fwiki%2F%25D0%2597%25D0%25B0%25D0%25BA%25D0%25BE%25D0%25BD%25D0%25BE%25D0%25B4%25D0%25B0%25D1%2582%25D0%25B5%25D0%25BB%25D1%258C%25D1%2581%25D1%2582%25D0%25B2%25D0%25BE" TargetMode="External"/><Relationship Id="rId33" Type="http://schemas.openxmlformats.org/officeDocument/2006/relationships/hyperlink" Target="https://infourok.ru/go.html?href=http%3A%2F%2Fwww.aforizmov.net%2Ftema%2Ftags%2Fzhizn" TargetMode="External"/><Relationship Id="rId38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infourok.ru/go.html?href=https%3A%2F%2Fru.wikipedia.org%2Fwiki%2F%25D0%259C%25D0%25B0%25D0%25BD%25D1%2585%25D1%258D%25D1%2582%25D1%2582%25D0%25B5%25D0%25BD" TargetMode="External"/><Relationship Id="rId20" Type="http://schemas.openxmlformats.org/officeDocument/2006/relationships/hyperlink" Target="https://infourok.ru/go.html?href=https%3A%2F%2Fru.wikipedia.org%2Fwiki%2F%25D0%25A1%25D0%25B5%25D0%25B2%25D0%25B5%25D1%2580%25D0%25BD%25D0%25B0%25D1%258F_%25D0%259E%25D1%2581%25D0%25B5%25D1%2582%25D0%25B8%25D1%258F" TargetMode="External"/><Relationship Id="rId29" Type="http://schemas.openxmlformats.org/officeDocument/2006/relationships/hyperlink" Target="https://infourok.ru/go.html?href=https%3A%2F%2Fru.wikipedia.org%2Fwiki%2F2015_%25D0%25B3%25D0%25BE%25D0%25B4" TargetMode="External"/><Relationship Id="rId4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www.aforizmov.net%2Fanekdoty%2Ftags%2Fchisla%2F" TargetMode="External"/><Relationship Id="rId11" Type="http://schemas.openxmlformats.org/officeDocument/2006/relationships/hyperlink" Target="https://infourok.ru/go.html?href=https%3A%2F%2Fru.wikipedia.org%2Fwiki%2F%25D0%2590%25D0%25BB%25D1%258C-%25D0%259A%25D0%25B0%25D0%25B8%25D0%25B4%25D0%25B0" TargetMode="External"/><Relationship Id="rId24" Type="http://schemas.openxmlformats.org/officeDocument/2006/relationships/hyperlink" Target="https://infourok.ru/go.html?href=https%3A%2F%2Fru.wikipedia.org%2Fwiki%2F%25D0%259A%25D0%25B0%25D0%25B2%25D0%25BA%25D0%25B0%25D0%25B7-%25D1%2586%25D0%25B5%25D0%25BD%25D1%2582%25D1%2580" TargetMode="External"/><Relationship Id="rId32" Type="http://schemas.openxmlformats.org/officeDocument/2006/relationships/hyperlink" Target="https://infourok.ru/go.html?href=https%3A%2F%2Fru.wikipedia.org%2Fwiki%2F%25D0%2598%25D1%2581%25D0%25BB%25D0%25B0%25D0%25BC%25D1%2581%25D0%25BA%25D0%25BE%25D0%25B5_%25D0%25B3%25D0%25BE%25D1%2581%25D1%2583%25D0%25B4%25D0%25B0%25D1%2580%25D1%2581%25D1%2582%25D0%25B2%25D0%25BE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5" Type="http://schemas.openxmlformats.org/officeDocument/2006/relationships/hyperlink" Target="https://infourok.ru/go.html?href=http%3A%2F%2Fwww.aforizmov.net%2Ftema%2Ftags%2Fzlo" TargetMode="External"/><Relationship Id="rId15" Type="http://schemas.openxmlformats.org/officeDocument/2006/relationships/hyperlink" Target="https://infourok.ru/go.html?href=https%3A%2F%2Fru.wikipedia.org%2Fwiki%2F%25D0%2592%25D1%2581%25D0%25B5%25D0%25BC%25D0%25B8%25D1%2580%25D0%25BD%25D1%258B%25D0%25B9_%25D1%2582%25D0%25BE%25D1%2580%25D0%25B3%25D0%25BE%25D0%25B2%25D1%258B%25D0%25B9_%25D1%2586%25D0%25B5%25D0%25BD%25D1%2582%25D1%2580" TargetMode="External"/><Relationship Id="rId23" Type="http://schemas.openxmlformats.org/officeDocument/2006/relationships/hyperlink" Target="https://infourok.ru/go.html?href=https%3A%2F%2Fru.wikipedia.org%2Fwiki%2F%25D0%2591%25D0%25B0%25D1%2581%25D0%25B0%25D0%25B5%25D0%25B2%2C_%25D0%25A8%25D0%25B0%25D0%25BC%25D0%25B8%25D0%25BB%25D1%258C_%25D0%25A1%25D0%25B0%25D0%25BB%25D0%25BC%25D0%25B0%25D0%25BD%25D0%25BE%25D0%25B2%25D0%25B8%25D1%2587" TargetMode="External"/><Relationship Id="rId28" Type="http://schemas.openxmlformats.org/officeDocument/2006/relationships/hyperlink" Target="https://infourok.ru/go.html?href=https%3A%2F%2Fru.wikipedia.org%2Fwiki%2F7_%25D1%258F%25D0%25BD%25D0%25B2%25D0%25B0%25D1%2580%25D1%258F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s://infourok.ru/go.html?href=https%3A%2F%2Fru.wikipedia.org%2Fwiki%2F%25D0%25A2%25D0%25B5%25D1%2580%25D1%2580%25D0%25BE%25D1%2580" TargetMode="External"/><Relationship Id="rId19" Type="http://schemas.openxmlformats.org/officeDocument/2006/relationships/hyperlink" Target="https://infourok.ru/go.html?href=https%3A%2F%2Fru.wikipedia.org%2Fwiki%2F%25D0%2591%25D0%25B5%25D1%2581%25D0%25BB%25D0%25B0%25D0%25BD" TargetMode="External"/><Relationship Id="rId31" Type="http://schemas.openxmlformats.org/officeDocument/2006/relationships/hyperlink" Target="https://infourok.ru/go.html?href=https%3A%2F%2Fru.wikipedia.org%2Fwiki%2F%25D0%2590%25D0%25BB%25D1%258C-%25D0%259A%25D0%25B0%25D0%25B8%25D0%25B4%25D0%25B0_%25D0%25BD%25D0%25B0_%25D0%2590%25D1%2580%25D0%25B0%25D0%25B2%25D0%25B8%25D0%25B9%25D1%2581%25D0%25BA%25D0%25BE%25D0%25BC_%25D0%25BF%25D0%25BE%25D0%25BB%25D1%2583%25D0%25BE%25D1%2581%25D1%2582%25D1%2580%25D0%25BE%25D0%25B2%25D0%25B5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s%3A%2F%2Fru.wikipedia.org%2Fwiki%2F%25D0%25A1%25D0%25A8%25D0%2590" TargetMode="External"/><Relationship Id="rId14" Type="http://schemas.openxmlformats.org/officeDocument/2006/relationships/hyperlink" Target="https://infourok.ru/go.html?href=https%3A%2F%2Fru.wikipedia.org%2Fwiki%2F%25D0%259F%25D0%25B0%25D1%2581%25D1%2581%25D0%25B0%25D0%25B6%25D0%25B8%25D1%2580%25D1%2581%25D0%25BA%25D0%25B8%25D0%25B9_%25D1%2581%25D0%25B0%25D0%25BC%25D0%25BE%25D0%25BB%25D1%2591%25D1%2582" TargetMode="External"/><Relationship Id="rId22" Type="http://schemas.openxmlformats.org/officeDocument/2006/relationships/hyperlink" Target="https://infourok.ru/go.html?href=https%3A%2F%2Fru.wikipedia.org%2Fwiki%2F2004_%25D0%25B3%25D0%25BE%25D0%25B4" TargetMode="External"/><Relationship Id="rId27" Type="http://schemas.openxmlformats.org/officeDocument/2006/relationships/hyperlink" Target="https://infourok.ru/go.html?href=https%3A%2F%2Fru.wikipedia.org%2Fwiki%2F%25D0%259D%25D0%25B0%25D1%2586%25D0%25B8%25D0%25BE%25D0%25BD%25D0%25B0%25D0%25BB%25D1%258C%25D0%25BD%25D1%258B%25D0%25B9_%25D0%25B0%25D0%25BD%25D1%2582%25D0%25B8%25D1%2582%25D0%25B5%25D1%2580%25D1%2580%25D0%25BE%25D1%2580%25D0%25B8%25D1%2581%25D1%2582%25D0%25B8%25D1%2587%25D0%25B5%25D1%2581%25D0%25BA%25D0%25B8%25D0%25B9_%25D0%25BA%25D0%25BE%25D0%25BC%25D0%25B8%25D1%2582%25D0%25B5%25D1%2582_%28%25D0%25A0%25D0%25BE%25D1%2581%25D1%2581%25D0%25B8%25D1%258F%29" TargetMode="External"/><Relationship Id="rId30" Type="http://schemas.openxmlformats.org/officeDocument/2006/relationships/hyperlink" Target="https://infourok.ru/go.html?href=https%3A%2F%2Fru.wikipedia.org%2Fwiki%2F%25D0%259F%25D0%25B0%25D1%2580%25D0%25B8%25D0%25B6" TargetMode="External"/><Relationship Id="rId35" Type="http://schemas.openxmlformats.org/officeDocument/2006/relationships/hyperlink" Target="https://infourok.ru/go.html?href=http%3A%2F%2Fwww.aforizmov.net%2Fstihi%2Ftags%2Ftrava%2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3542</Words>
  <Characters>20190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</cp:lastModifiedBy>
  <cp:revision>5</cp:revision>
  <cp:lastPrinted>2017-10-09T18:45:00Z</cp:lastPrinted>
  <dcterms:created xsi:type="dcterms:W3CDTF">2017-10-09T17:24:00Z</dcterms:created>
  <dcterms:modified xsi:type="dcterms:W3CDTF">2018-10-29T10:58:00Z</dcterms:modified>
</cp:coreProperties>
</file>